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A60E" w14:textId="6060CD93" w:rsidR="002412E8" w:rsidRDefault="002412E8" w:rsidP="002412E8">
      <w:pPr>
        <w:rPr>
          <w:rFonts w:cstheme="minorHAnsi"/>
          <w:b/>
          <w:sz w:val="56"/>
          <w:szCs w:val="56"/>
          <w:lang w:val="en-US"/>
        </w:rPr>
      </w:pPr>
      <w:r>
        <w:rPr>
          <w:rFonts w:cstheme="minorHAnsi"/>
          <w:b/>
          <w:noProof/>
          <w:sz w:val="56"/>
          <w:szCs w:val="56"/>
          <w:lang w:val="en-US"/>
        </w:rPr>
        <w:drawing>
          <wp:anchor distT="0" distB="0" distL="114300" distR="114300" simplePos="0" relativeHeight="251660288" behindDoc="0" locked="0" layoutInCell="1" allowOverlap="1" wp14:anchorId="7CBB6AA6" wp14:editId="6A59C66C">
            <wp:simplePos x="0" y="0"/>
            <wp:positionH relativeFrom="column">
              <wp:posOffset>-657225</wp:posOffset>
            </wp:positionH>
            <wp:positionV relativeFrom="paragraph">
              <wp:posOffset>-666750</wp:posOffset>
            </wp:positionV>
            <wp:extent cx="2276475" cy="1567180"/>
            <wp:effectExtent l="0" t="0" r="0" b="0"/>
            <wp:wrapNone/>
            <wp:docPr id="1875260459" name="Picture 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60459" name="Picture 1" descr="A logo with a flow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475" cy="1567180"/>
                    </a:xfrm>
                    <a:prstGeom prst="rect">
                      <a:avLst/>
                    </a:prstGeom>
                  </pic:spPr>
                </pic:pic>
              </a:graphicData>
            </a:graphic>
            <wp14:sizeRelH relativeFrom="margin">
              <wp14:pctWidth>0</wp14:pctWidth>
            </wp14:sizeRelH>
            <wp14:sizeRelV relativeFrom="margin">
              <wp14:pctHeight>0</wp14:pctHeight>
            </wp14:sizeRelV>
          </wp:anchor>
        </w:drawing>
      </w:r>
    </w:p>
    <w:p w14:paraId="58CBE95F" w14:textId="77777777" w:rsidR="002412E8" w:rsidRPr="002412E8" w:rsidRDefault="002412E8" w:rsidP="002D448C">
      <w:pPr>
        <w:jc w:val="center"/>
        <w:rPr>
          <w:rFonts w:cstheme="minorHAnsi"/>
          <w:b/>
          <w:sz w:val="24"/>
          <w:szCs w:val="24"/>
          <w:lang w:val="en-US"/>
        </w:rPr>
      </w:pPr>
    </w:p>
    <w:p w14:paraId="12FA8CC0" w14:textId="6F317E6C" w:rsidR="00EE758F" w:rsidRPr="002D448C" w:rsidRDefault="00854B0E" w:rsidP="002D448C">
      <w:pPr>
        <w:jc w:val="center"/>
        <w:rPr>
          <w:rFonts w:cstheme="minorHAnsi"/>
          <w:b/>
          <w:sz w:val="56"/>
          <w:szCs w:val="56"/>
          <w:lang w:val="en-US"/>
        </w:rPr>
      </w:pPr>
      <w:r w:rsidRPr="002D448C">
        <w:rPr>
          <w:rFonts w:cstheme="minorHAnsi"/>
          <w:b/>
          <w:sz w:val="56"/>
          <w:szCs w:val="56"/>
          <w:lang w:val="en-US"/>
        </w:rPr>
        <w:t>Press Release</w:t>
      </w:r>
    </w:p>
    <w:p w14:paraId="3AC8FABD" w14:textId="77777777" w:rsidR="002412E8" w:rsidRDefault="002412E8">
      <w:pPr>
        <w:rPr>
          <w:sz w:val="24"/>
          <w:szCs w:val="24"/>
          <w:lang w:val="en-US"/>
        </w:rPr>
      </w:pPr>
    </w:p>
    <w:p w14:paraId="30F66E67" w14:textId="5408C5E0" w:rsidR="00854B0E" w:rsidRPr="002412E8" w:rsidRDefault="002412E8">
      <w:pPr>
        <w:rPr>
          <w:rFonts w:asciiTheme="majorHAnsi" w:hAnsiTheme="majorHAnsi" w:cstheme="majorHAnsi"/>
          <w:sz w:val="28"/>
          <w:szCs w:val="28"/>
          <w:lang w:val="en-US"/>
        </w:rPr>
      </w:pPr>
      <w:r w:rsidRPr="002412E8">
        <w:rPr>
          <w:rFonts w:asciiTheme="majorHAnsi" w:hAnsiTheme="majorHAnsi" w:cstheme="majorHAnsi"/>
          <w:sz w:val="28"/>
          <w:szCs w:val="28"/>
          <w:lang w:val="en-US"/>
        </w:rPr>
        <w:t>Embargo:</w:t>
      </w:r>
      <w:r w:rsidR="002D448C" w:rsidRPr="002412E8">
        <w:rPr>
          <w:rFonts w:asciiTheme="majorHAnsi" w:hAnsiTheme="majorHAnsi" w:cstheme="majorHAnsi"/>
          <w:sz w:val="28"/>
          <w:szCs w:val="28"/>
          <w:lang w:val="en-US"/>
        </w:rPr>
        <w:tab/>
      </w:r>
      <w:r w:rsidR="00611385" w:rsidRPr="002412E8">
        <w:rPr>
          <w:rFonts w:asciiTheme="majorHAnsi" w:hAnsiTheme="majorHAnsi" w:cstheme="majorHAnsi"/>
          <w:sz w:val="28"/>
          <w:szCs w:val="28"/>
          <w:lang w:val="en-US"/>
        </w:rPr>
        <w:t>28</w:t>
      </w:r>
      <w:r w:rsidR="00611385" w:rsidRPr="002412E8">
        <w:rPr>
          <w:rFonts w:asciiTheme="majorHAnsi" w:hAnsiTheme="majorHAnsi" w:cstheme="majorHAnsi"/>
          <w:sz w:val="28"/>
          <w:szCs w:val="28"/>
          <w:vertAlign w:val="superscript"/>
          <w:lang w:val="en-US"/>
        </w:rPr>
        <w:t>th</w:t>
      </w:r>
      <w:r w:rsidR="00611385" w:rsidRPr="002412E8">
        <w:rPr>
          <w:rFonts w:asciiTheme="majorHAnsi" w:hAnsiTheme="majorHAnsi" w:cstheme="majorHAnsi"/>
          <w:sz w:val="28"/>
          <w:szCs w:val="28"/>
          <w:lang w:val="en-US"/>
        </w:rPr>
        <w:t xml:space="preserve"> November 2023</w:t>
      </w:r>
      <w:r w:rsidRPr="002412E8">
        <w:rPr>
          <w:rFonts w:asciiTheme="majorHAnsi" w:hAnsiTheme="majorHAnsi" w:cstheme="majorHAnsi"/>
          <w:sz w:val="28"/>
          <w:szCs w:val="28"/>
          <w:lang w:val="en-US"/>
        </w:rPr>
        <w:t xml:space="preserve"> at 2pm</w:t>
      </w:r>
    </w:p>
    <w:p w14:paraId="17FACC20" w14:textId="77777777" w:rsidR="002412E8" w:rsidRPr="002412E8" w:rsidRDefault="002412E8">
      <w:pPr>
        <w:rPr>
          <w:sz w:val="24"/>
          <w:szCs w:val="24"/>
          <w:lang w:val="en-US"/>
        </w:rPr>
      </w:pPr>
    </w:p>
    <w:p w14:paraId="78F63849" w14:textId="6E478669" w:rsidR="00854B0E" w:rsidRPr="009C677B" w:rsidRDefault="00854B0E" w:rsidP="002412E8">
      <w:pPr>
        <w:pStyle w:val="Heading2"/>
        <w:jc w:val="center"/>
        <w:rPr>
          <w:rFonts w:asciiTheme="minorHAnsi" w:hAnsiTheme="minorHAnsi" w:cstheme="minorHAnsi"/>
          <w:b/>
          <w:bCs/>
          <w:i/>
          <w:iCs/>
          <w:color w:val="auto"/>
          <w:sz w:val="36"/>
          <w:szCs w:val="36"/>
          <w:highlight w:val="yellow"/>
          <w:lang w:val="en-US"/>
        </w:rPr>
      </w:pPr>
      <w:r w:rsidRPr="009C677B">
        <w:rPr>
          <w:rFonts w:asciiTheme="minorHAnsi" w:hAnsiTheme="minorHAnsi" w:cstheme="minorHAnsi"/>
          <w:b/>
          <w:bCs/>
          <w:i/>
          <w:iCs/>
          <w:color w:val="auto"/>
          <w:sz w:val="36"/>
          <w:szCs w:val="36"/>
          <w:highlight w:val="yellow"/>
          <w:lang w:val="en-US"/>
        </w:rPr>
        <w:t xml:space="preserve">Age Friendly Homes to </w:t>
      </w:r>
      <w:r w:rsidR="00605FAF" w:rsidRPr="009C677B">
        <w:rPr>
          <w:rFonts w:asciiTheme="minorHAnsi" w:hAnsiTheme="minorHAnsi" w:cstheme="minorHAnsi"/>
          <w:b/>
          <w:bCs/>
          <w:i/>
          <w:iCs/>
          <w:color w:val="auto"/>
          <w:sz w:val="36"/>
          <w:szCs w:val="36"/>
          <w:highlight w:val="yellow"/>
          <w:lang w:val="en-US"/>
        </w:rPr>
        <w:t>m</w:t>
      </w:r>
      <w:r w:rsidRPr="009C677B">
        <w:rPr>
          <w:rFonts w:asciiTheme="minorHAnsi" w:hAnsiTheme="minorHAnsi" w:cstheme="minorHAnsi"/>
          <w:b/>
          <w:bCs/>
          <w:i/>
          <w:iCs/>
          <w:color w:val="auto"/>
          <w:sz w:val="36"/>
          <w:szCs w:val="36"/>
          <w:highlight w:val="yellow"/>
          <w:lang w:val="en-US"/>
        </w:rPr>
        <w:t xml:space="preserve">eet </w:t>
      </w:r>
      <w:r w:rsidR="00605FAF" w:rsidRPr="009C677B">
        <w:rPr>
          <w:rFonts w:asciiTheme="minorHAnsi" w:hAnsiTheme="minorHAnsi" w:cstheme="minorHAnsi"/>
          <w:b/>
          <w:bCs/>
          <w:i/>
          <w:iCs/>
          <w:color w:val="auto"/>
          <w:sz w:val="36"/>
          <w:szCs w:val="36"/>
          <w:highlight w:val="yellow"/>
          <w:lang w:val="en-US"/>
        </w:rPr>
        <w:t>Ireland’s rapidly g</w:t>
      </w:r>
      <w:r w:rsidRPr="009C677B">
        <w:rPr>
          <w:rFonts w:asciiTheme="minorHAnsi" w:hAnsiTheme="minorHAnsi" w:cstheme="minorHAnsi"/>
          <w:b/>
          <w:bCs/>
          <w:i/>
          <w:iCs/>
          <w:color w:val="auto"/>
          <w:sz w:val="36"/>
          <w:szCs w:val="36"/>
          <w:highlight w:val="yellow"/>
          <w:lang w:val="en-US"/>
        </w:rPr>
        <w:t>rowing Ageing Population Need</w:t>
      </w:r>
    </w:p>
    <w:p w14:paraId="12474003" w14:textId="77777777" w:rsidR="002412E8" w:rsidRPr="009C677B" w:rsidRDefault="002412E8" w:rsidP="002412E8">
      <w:pPr>
        <w:rPr>
          <w:sz w:val="10"/>
          <w:szCs w:val="10"/>
          <w:highlight w:val="yellow"/>
          <w:lang w:val="en-US"/>
        </w:rPr>
      </w:pPr>
    </w:p>
    <w:p w14:paraId="18DA44AE" w14:textId="7F11E410" w:rsidR="00854B0E" w:rsidRPr="009C677B" w:rsidRDefault="00854B0E">
      <w:pPr>
        <w:rPr>
          <w:b/>
          <w:sz w:val="28"/>
          <w:szCs w:val="28"/>
          <w:highlight w:val="yellow"/>
          <w:lang w:val="en-US"/>
        </w:rPr>
      </w:pPr>
      <w:r w:rsidRPr="009C677B">
        <w:rPr>
          <w:b/>
          <w:sz w:val="28"/>
          <w:szCs w:val="28"/>
          <w:highlight w:val="yellow"/>
          <w:lang w:val="en-US"/>
        </w:rPr>
        <w:t xml:space="preserve">Local authorities </w:t>
      </w:r>
      <w:r w:rsidR="000E5FA5" w:rsidRPr="009C677B">
        <w:rPr>
          <w:b/>
          <w:sz w:val="28"/>
          <w:szCs w:val="28"/>
          <w:highlight w:val="yellow"/>
          <w:lang w:val="en-US"/>
        </w:rPr>
        <w:t>are b</w:t>
      </w:r>
      <w:r w:rsidRPr="009C677B">
        <w:rPr>
          <w:b/>
          <w:sz w:val="28"/>
          <w:szCs w:val="28"/>
          <w:highlight w:val="yellow"/>
          <w:lang w:val="en-US"/>
        </w:rPr>
        <w:t xml:space="preserve">uilding Age Friendly Housing </w:t>
      </w:r>
      <w:r w:rsidR="000E5FA5" w:rsidRPr="009C677B">
        <w:rPr>
          <w:b/>
          <w:sz w:val="28"/>
          <w:szCs w:val="28"/>
          <w:highlight w:val="yellow"/>
          <w:lang w:val="en-US"/>
        </w:rPr>
        <w:t>a</w:t>
      </w:r>
      <w:r w:rsidRPr="009C677B">
        <w:rPr>
          <w:b/>
          <w:sz w:val="28"/>
          <w:szCs w:val="28"/>
          <w:highlight w:val="yellow"/>
          <w:lang w:val="en-US"/>
        </w:rPr>
        <w:t xml:space="preserve">round the </w:t>
      </w:r>
      <w:r w:rsidR="000E5FA5" w:rsidRPr="009C677B">
        <w:rPr>
          <w:b/>
          <w:sz w:val="28"/>
          <w:szCs w:val="28"/>
          <w:highlight w:val="yellow"/>
          <w:lang w:val="en-US"/>
        </w:rPr>
        <w:t>c</w:t>
      </w:r>
      <w:r w:rsidRPr="009C677B">
        <w:rPr>
          <w:b/>
          <w:sz w:val="28"/>
          <w:szCs w:val="28"/>
          <w:highlight w:val="yellow"/>
          <w:lang w:val="en-US"/>
        </w:rPr>
        <w:t>ountry</w:t>
      </w:r>
      <w:r w:rsidR="000E5FA5" w:rsidRPr="009C677B">
        <w:rPr>
          <w:b/>
          <w:sz w:val="28"/>
          <w:szCs w:val="28"/>
          <w:highlight w:val="yellow"/>
          <w:lang w:val="en-US"/>
        </w:rPr>
        <w:t xml:space="preserve"> in line with national policy to </w:t>
      </w:r>
      <w:r w:rsidR="002A6266" w:rsidRPr="009C677B">
        <w:rPr>
          <w:b/>
          <w:sz w:val="28"/>
          <w:szCs w:val="28"/>
          <w:highlight w:val="yellow"/>
          <w:lang w:val="en-US"/>
        </w:rPr>
        <w:t xml:space="preserve">prepare for an </w:t>
      </w:r>
      <w:r w:rsidR="000E5FA5" w:rsidRPr="009C677B">
        <w:rPr>
          <w:b/>
          <w:sz w:val="28"/>
          <w:szCs w:val="28"/>
          <w:highlight w:val="yellow"/>
          <w:lang w:val="en-US"/>
        </w:rPr>
        <w:t xml:space="preserve">ageing </w:t>
      </w:r>
      <w:r w:rsidR="002412E8" w:rsidRPr="009C677B">
        <w:rPr>
          <w:b/>
          <w:sz w:val="28"/>
          <w:szCs w:val="28"/>
          <w:highlight w:val="yellow"/>
          <w:lang w:val="en-US"/>
        </w:rPr>
        <w:t>population.</w:t>
      </w:r>
    </w:p>
    <w:p w14:paraId="088979F1" w14:textId="6D82FEDA" w:rsidR="00854B0E" w:rsidRPr="00BF61C4" w:rsidRDefault="009C677B">
      <w:pPr>
        <w:rPr>
          <w:rFonts w:cstheme="minorHAnsi"/>
          <w:highlight w:val="cyan"/>
          <w:lang w:val="en-US"/>
        </w:rPr>
      </w:pPr>
      <w:bookmarkStart w:id="0" w:name="_Hlk152075552"/>
      <w:bookmarkStart w:id="1" w:name="_Hlk152074139"/>
      <w:r w:rsidRPr="00BF61C4">
        <w:rPr>
          <w:rFonts w:cstheme="minorHAnsi"/>
          <w:highlight w:val="cyan"/>
          <w:lang w:val="en-US"/>
        </w:rPr>
        <w:t>On 28</w:t>
      </w:r>
      <w:r w:rsidRPr="00BF61C4">
        <w:rPr>
          <w:rFonts w:cstheme="minorHAnsi"/>
          <w:highlight w:val="cyan"/>
          <w:vertAlign w:val="superscript"/>
          <w:lang w:val="en-US"/>
        </w:rPr>
        <w:t>th</w:t>
      </w:r>
      <w:r w:rsidRPr="00BF61C4">
        <w:rPr>
          <w:rFonts w:cstheme="minorHAnsi"/>
          <w:highlight w:val="cyan"/>
          <w:lang w:val="en-US"/>
        </w:rPr>
        <w:t xml:space="preserve"> November </w:t>
      </w:r>
      <w:r w:rsidR="00605FAF" w:rsidRPr="00BF61C4">
        <w:rPr>
          <w:rFonts w:cstheme="minorHAnsi"/>
          <w:highlight w:val="cyan"/>
          <w:lang w:val="en-US"/>
        </w:rPr>
        <w:t>Kieran O’Donnell, TD, Minister of State</w:t>
      </w:r>
      <w:r w:rsidR="006D0D8A" w:rsidRPr="00BF61C4">
        <w:rPr>
          <w:rFonts w:cstheme="minorHAnsi"/>
          <w:highlight w:val="cyan"/>
          <w:lang w:val="en-US"/>
        </w:rPr>
        <w:t xml:space="preserve"> </w:t>
      </w:r>
      <w:bookmarkEnd w:id="0"/>
      <w:r w:rsidR="006D0D8A" w:rsidRPr="00BF61C4">
        <w:rPr>
          <w:rFonts w:cstheme="minorHAnsi"/>
          <w:highlight w:val="cyan"/>
          <w:lang w:val="en-US"/>
        </w:rPr>
        <w:t>for Local Government and Planning</w:t>
      </w:r>
      <w:r w:rsidR="00605FAF" w:rsidRPr="00BF61C4">
        <w:rPr>
          <w:rFonts w:cstheme="minorHAnsi"/>
          <w:highlight w:val="cyan"/>
          <w:lang w:val="en-US"/>
        </w:rPr>
        <w:t xml:space="preserve"> at t</w:t>
      </w:r>
      <w:r w:rsidR="00854B0E" w:rsidRPr="00BF61C4">
        <w:rPr>
          <w:rFonts w:cstheme="minorHAnsi"/>
          <w:highlight w:val="cyan"/>
          <w:lang w:val="en-US"/>
        </w:rPr>
        <w:t>he Department of Housing, Local Government and Heritage</w:t>
      </w:r>
      <w:bookmarkEnd w:id="1"/>
      <w:r w:rsidR="00854B0E" w:rsidRPr="00BF61C4">
        <w:rPr>
          <w:rFonts w:cstheme="minorHAnsi"/>
          <w:highlight w:val="cyan"/>
          <w:lang w:val="en-US"/>
        </w:rPr>
        <w:t xml:space="preserve"> launched a case study publication featuring Age </w:t>
      </w:r>
      <w:r w:rsidR="000E5FA5" w:rsidRPr="00BF61C4">
        <w:rPr>
          <w:rFonts w:cstheme="minorHAnsi"/>
          <w:highlight w:val="cyan"/>
          <w:lang w:val="en-US"/>
        </w:rPr>
        <w:t>F</w:t>
      </w:r>
      <w:r w:rsidR="00854B0E" w:rsidRPr="00BF61C4">
        <w:rPr>
          <w:rFonts w:cstheme="minorHAnsi"/>
          <w:highlight w:val="cyan"/>
          <w:lang w:val="en-US"/>
        </w:rPr>
        <w:t>riendly Housing Models from local authorit</w:t>
      </w:r>
      <w:r w:rsidR="00605FAF" w:rsidRPr="00BF61C4">
        <w:rPr>
          <w:rFonts w:cstheme="minorHAnsi"/>
          <w:highlight w:val="cyan"/>
          <w:lang w:val="en-US"/>
        </w:rPr>
        <w:t>ies across Ireland</w:t>
      </w:r>
      <w:r w:rsidR="00854B0E" w:rsidRPr="00BF61C4">
        <w:rPr>
          <w:rFonts w:cstheme="minorHAnsi"/>
          <w:highlight w:val="cyan"/>
          <w:lang w:val="en-US"/>
        </w:rPr>
        <w:t>.</w:t>
      </w:r>
    </w:p>
    <w:p w14:paraId="1D17C4E8" w14:textId="77777777" w:rsidR="00854B0E" w:rsidRPr="00552B3E" w:rsidRDefault="00854B0E">
      <w:pPr>
        <w:rPr>
          <w:rFonts w:cstheme="minorHAnsi"/>
          <w:lang w:val="en-US"/>
        </w:rPr>
      </w:pPr>
      <w:r w:rsidRPr="00BF61C4">
        <w:rPr>
          <w:rFonts w:cstheme="minorHAnsi"/>
          <w:highlight w:val="cyan"/>
          <w:lang w:val="en-US"/>
        </w:rPr>
        <w:t>Age Friendly Ireland developed th</w:t>
      </w:r>
      <w:r w:rsidR="00611385" w:rsidRPr="00BF61C4">
        <w:rPr>
          <w:rFonts w:cstheme="minorHAnsi"/>
          <w:highlight w:val="cyan"/>
          <w:lang w:val="en-US"/>
        </w:rPr>
        <w:t>is</w:t>
      </w:r>
      <w:r w:rsidRPr="00BF61C4">
        <w:rPr>
          <w:rFonts w:cstheme="minorHAnsi"/>
          <w:highlight w:val="cyan"/>
          <w:lang w:val="en-US"/>
        </w:rPr>
        <w:t xml:space="preserve"> report in collaboration with Age Friendly Technical Advisors in each of the 31 local authorities. The </w:t>
      </w:r>
      <w:r w:rsidR="00611385" w:rsidRPr="00BF61C4">
        <w:rPr>
          <w:rFonts w:cstheme="minorHAnsi"/>
          <w:highlight w:val="cyan"/>
          <w:lang w:val="en-US"/>
        </w:rPr>
        <w:t xml:space="preserve">document </w:t>
      </w:r>
      <w:r w:rsidRPr="00BF61C4">
        <w:rPr>
          <w:rFonts w:cstheme="minorHAnsi"/>
          <w:highlight w:val="cyan"/>
          <w:lang w:val="en-US"/>
        </w:rPr>
        <w:t>highlights how Ireland is preparing housing provision for the ageing population.</w:t>
      </w:r>
    </w:p>
    <w:p w14:paraId="0CE11A72" w14:textId="2D849974" w:rsidR="00D7457E" w:rsidRPr="00D7457E" w:rsidRDefault="00605FAF" w:rsidP="00D7457E">
      <w:pPr>
        <w:rPr>
          <w:rFonts w:cstheme="minorHAnsi"/>
        </w:rPr>
      </w:pPr>
      <w:r>
        <w:rPr>
          <w:rFonts w:cstheme="minorHAnsi"/>
          <w:lang w:val="en-US"/>
        </w:rPr>
        <w:t xml:space="preserve">As well as population growth, Census 2022 data confirmed that </w:t>
      </w:r>
      <w:r w:rsidR="00854B0E" w:rsidRPr="00552B3E">
        <w:rPr>
          <w:rFonts w:cstheme="minorHAnsi"/>
          <w:lang w:val="en-US"/>
        </w:rPr>
        <w:t>Ireland’s</w:t>
      </w:r>
      <w:r>
        <w:rPr>
          <w:rFonts w:cstheme="minorHAnsi"/>
          <w:lang w:val="en-US"/>
        </w:rPr>
        <w:t xml:space="preserve"> ageing</w:t>
      </w:r>
      <w:r w:rsidR="00854B0E" w:rsidRPr="00552B3E">
        <w:rPr>
          <w:rFonts w:cstheme="minorHAnsi"/>
          <w:lang w:val="en-US"/>
        </w:rPr>
        <w:t xml:space="preserve"> population is </w:t>
      </w:r>
      <w:r>
        <w:rPr>
          <w:rFonts w:cstheme="minorHAnsi"/>
          <w:lang w:val="en-US"/>
        </w:rPr>
        <w:t xml:space="preserve">increasing significantly </w:t>
      </w:r>
      <w:r w:rsidR="00611385" w:rsidRPr="00552B3E">
        <w:rPr>
          <w:rFonts w:cstheme="minorHAnsi"/>
          <w:lang w:val="en-US"/>
        </w:rPr>
        <w:t>due to</w:t>
      </w:r>
      <w:r w:rsidR="006D0D8A">
        <w:rPr>
          <w:rFonts w:cstheme="minorHAnsi"/>
          <w:lang w:val="en-US"/>
        </w:rPr>
        <w:t xml:space="preserve"> welcome</w:t>
      </w:r>
      <w:r w:rsidR="00611385" w:rsidRPr="00552B3E">
        <w:rPr>
          <w:rFonts w:cstheme="minorHAnsi"/>
          <w:lang w:val="en-US"/>
        </w:rPr>
        <w:t xml:space="preserve"> increasing life expectancy. This is a very </w:t>
      </w:r>
      <w:r w:rsidR="000E5FA5" w:rsidRPr="00552B3E">
        <w:rPr>
          <w:rFonts w:cstheme="minorHAnsi"/>
          <w:lang w:val="en-US"/>
        </w:rPr>
        <w:t>welcome</w:t>
      </w:r>
      <w:r w:rsidR="00611385" w:rsidRPr="00552B3E">
        <w:rPr>
          <w:rFonts w:cstheme="minorHAnsi"/>
          <w:lang w:val="en-US"/>
        </w:rPr>
        <w:t xml:space="preserve"> development, along with a positive trend in healthy life years.</w:t>
      </w:r>
      <w:r w:rsidR="00D7457E">
        <w:rPr>
          <w:rFonts w:cstheme="minorHAnsi"/>
          <w:lang w:val="en-US"/>
        </w:rPr>
        <w:t xml:space="preserve"> In </w:t>
      </w:r>
      <w:proofErr w:type="gramStart"/>
      <w:r w:rsidR="00D7457E">
        <w:rPr>
          <w:rFonts w:cstheme="minorHAnsi"/>
          <w:lang w:val="en-US"/>
        </w:rPr>
        <w:t>fact</w:t>
      </w:r>
      <w:proofErr w:type="gramEnd"/>
      <w:r w:rsidR="00D7457E">
        <w:rPr>
          <w:rFonts w:cstheme="minorHAnsi"/>
          <w:lang w:val="en-US"/>
        </w:rPr>
        <w:t xml:space="preserve"> in Ireland t</w:t>
      </w:r>
      <w:r w:rsidR="00D7457E" w:rsidRPr="00D7457E">
        <w:rPr>
          <w:rFonts w:cstheme="minorHAnsi"/>
        </w:rPr>
        <w:t>he population aged 65 and over has increased by 35% since 2013, considerably higher than the EU average increase of 17.3%</w:t>
      </w:r>
    </w:p>
    <w:p w14:paraId="26CAFF03" w14:textId="36DB977B" w:rsidR="00611385" w:rsidRPr="00552B3E" w:rsidRDefault="000E5FA5" w:rsidP="0094053C">
      <w:r w:rsidRPr="00552B3E">
        <w:t>T</w:t>
      </w:r>
      <w:r w:rsidR="00611385" w:rsidRPr="00552B3E">
        <w:t>he 2022 Census of Population</w:t>
      </w:r>
      <w:r w:rsidRPr="00552B3E">
        <w:t xml:space="preserve"> indicates </w:t>
      </w:r>
      <w:r w:rsidR="00611385" w:rsidRPr="00552B3E">
        <w:t xml:space="preserve">there are </w:t>
      </w:r>
      <w:r w:rsidR="00782D97">
        <w:t xml:space="preserve">over </w:t>
      </w:r>
      <w:r w:rsidR="00611385" w:rsidRPr="00611385">
        <w:t>7</w:t>
      </w:r>
      <w:r w:rsidR="00782D97">
        <w:t>81</w:t>
      </w:r>
      <w:r w:rsidR="00611385" w:rsidRPr="00611385">
        <w:t>,</w:t>
      </w:r>
      <w:r w:rsidR="00782D97">
        <w:t>0</w:t>
      </w:r>
      <w:r w:rsidR="00611385" w:rsidRPr="00611385">
        <w:t xml:space="preserve">00 people aged 65 and over </w:t>
      </w:r>
      <w:r w:rsidR="00611385" w:rsidRPr="00552B3E">
        <w:t xml:space="preserve">living in Ireland, currently about 15% of the population. </w:t>
      </w:r>
      <w:r w:rsidR="002A6266">
        <w:t xml:space="preserve"> </w:t>
      </w:r>
      <w:r w:rsidR="00611385" w:rsidRPr="00552B3E">
        <w:t>It is expected that by 2030, 20% of the population will be aged 65 and over. The number in this bracket is projected to increase to 1.6 million by 2051.</w:t>
      </w:r>
    </w:p>
    <w:p w14:paraId="54A5DEB2" w14:textId="24E8AC3C" w:rsidR="00FB5BEB" w:rsidRDefault="00FB5BEB" w:rsidP="0094053C">
      <w:r>
        <w:t xml:space="preserve">Chief Executive of Meath County Council, host of the </w:t>
      </w:r>
      <w:r w:rsidR="002D448C">
        <w:t>Age Friendly Ireland Shared Service</w:t>
      </w:r>
      <w:r>
        <w:t xml:space="preserve">, Fiona Lawless explains: </w:t>
      </w:r>
    </w:p>
    <w:p w14:paraId="7A5D2CE0" w14:textId="29397DC1" w:rsidR="00611385" w:rsidRPr="00552B3E" w:rsidRDefault="00FB5BEB" w:rsidP="00FB5BEB">
      <w:pPr>
        <w:ind w:left="720"/>
      </w:pPr>
      <w:r>
        <w:t>“</w:t>
      </w:r>
      <w:r w:rsidR="00611385" w:rsidRPr="00D7457E">
        <w:rPr>
          <w:i/>
          <w:iCs/>
        </w:rPr>
        <w:t xml:space="preserve">The development </w:t>
      </w:r>
      <w:r w:rsidR="00714B49">
        <w:rPr>
          <w:i/>
          <w:iCs/>
        </w:rPr>
        <w:t>of</w:t>
      </w:r>
      <w:r w:rsidR="00611385" w:rsidRPr="00D7457E">
        <w:rPr>
          <w:i/>
          <w:iCs/>
        </w:rPr>
        <w:t xml:space="preserve"> Age Friendly Housing is critical to ensu</w:t>
      </w:r>
      <w:r w:rsidRPr="00D7457E">
        <w:rPr>
          <w:i/>
          <w:iCs/>
        </w:rPr>
        <w:t>r</w:t>
      </w:r>
      <w:r w:rsidR="00611385" w:rsidRPr="00D7457E">
        <w:rPr>
          <w:i/>
          <w:iCs/>
        </w:rPr>
        <w:t>ing that people have a good quality of life in later years</w:t>
      </w:r>
      <w:r w:rsidR="000E5FA5" w:rsidRPr="00D7457E">
        <w:rPr>
          <w:i/>
          <w:iCs/>
        </w:rPr>
        <w:t>. Although older people in Ireland have high rates of self-reported good health</w:t>
      </w:r>
      <w:r w:rsidR="00D7457E">
        <w:rPr>
          <w:i/>
          <w:iCs/>
        </w:rPr>
        <w:t>,</w:t>
      </w:r>
      <w:r w:rsidR="000E5FA5" w:rsidRPr="00D7457E">
        <w:rPr>
          <w:i/>
          <w:iCs/>
        </w:rPr>
        <w:t xml:space="preserve"> compared to European neighbours, nonetheless the experience of ageing often brings changes to mobility, dexterity and other abilities that impact on </w:t>
      </w:r>
      <w:r w:rsidR="002A6266" w:rsidRPr="00D7457E">
        <w:rPr>
          <w:i/>
          <w:iCs/>
        </w:rPr>
        <w:t xml:space="preserve">a person’s </w:t>
      </w:r>
      <w:r w:rsidR="00552B3E" w:rsidRPr="00D7457E">
        <w:rPr>
          <w:i/>
          <w:iCs/>
        </w:rPr>
        <w:t xml:space="preserve">interaction with </w:t>
      </w:r>
      <w:r w:rsidR="000E5FA5" w:rsidRPr="00D7457E">
        <w:rPr>
          <w:i/>
          <w:iCs/>
        </w:rPr>
        <w:t>built environment</w:t>
      </w:r>
      <w:r w:rsidR="00552B3E" w:rsidRPr="00D7457E">
        <w:rPr>
          <w:i/>
          <w:iCs/>
        </w:rPr>
        <w:t>s</w:t>
      </w:r>
      <w:r w:rsidR="000E5FA5" w:rsidRPr="00D7457E">
        <w:rPr>
          <w:i/>
          <w:iCs/>
        </w:rPr>
        <w:t>.</w:t>
      </w:r>
      <w:r w:rsidRPr="00D7457E">
        <w:rPr>
          <w:i/>
          <w:iCs/>
        </w:rPr>
        <w:t xml:space="preserve">  By designing and building Age Friendly Homes within our capital programmes, local authorities are ensuring that older communities have suitable living conditions that support their independence, health and wellbeing in advancing years</w:t>
      </w:r>
      <w:r>
        <w:t>.”</w:t>
      </w:r>
    </w:p>
    <w:p w14:paraId="638F81E3" w14:textId="0F393084" w:rsidR="00611385" w:rsidRDefault="009E0B40" w:rsidP="0094053C">
      <w:pPr>
        <w:rPr>
          <w:spacing w:val="-2"/>
        </w:rPr>
      </w:pPr>
      <w:r>
        <w:lastRenderedPageBreak/>
        <w:t>The</w:t>
      </w:r>
      <w:r w:rsidR="00611385" w:rsidRPr="00552B3E">
        <w:t xml:space="preserve"> </w:t>
      </w:r>
      <w:r w:rsidR="00611385" w:rsidRPr="009E0B40">
        <w:rPr>
          <w:i/>
        </w:rPr>
        <w:t xml:space="preserve">Programme for Government </w:t>
      </w:r>
      <w:r w:rsidRPr="009E0B40">
        <w:rPr>
          <w:i/>
        </w:rPr>
        <w:t>| Our Shared Future (2020</w:t>
      </w:r>
      <w:r>
        <w:t xml:space="preserve">) </w:t>
      </w:r>
      <w:r w:rsidR="00611385" w:rsidRPr="00552B3E">
        <w:t>has a stated ambition to support older</w:t>
      </w:r>
      <w:r w:rsidR="00611385" w:rsidRPr="00552B3E">
        <w:rPr>
          <w:spacing w:val="-1"/>
        </w:rPr>
        <w:t xml:space="preserve"> people </w:t>
      </w:r>
      <w:r w:rsidR="00611385" w:rsidRPr="00552B3E">
        <w:t>to</w:t>
      </w:r>
      <w:r w:rsidR="00611385" w:rsidRPr="00552B3E">
        <w:rPr>
          <w:spacing w:val="-1"/>
        </w:rPr>
        <w:t xml:space="preserve"> </w:t>
      </w:r>
      <w:r w:rsidR="00611385" w:rsidRPr="00552B3E">
        <w:t>live</w:t>
      </w:r>
      <w:r w:rsidR="00611385" w:rsidRPr="00552B3E">
        <w:rPr>
          <w:spacing w:val="-1"/>
        </w:rPr>
        <w:t xml:space="preserve"> </w:t>
      </w:r>
      <w:r w:rsidR="00611385" w:rsidRPr="00552B3E">
        <w:t>as</w:t>
      </w:r>
      <w:r w:rsidR="00611385" w:rsidRPr="00552B3E">
        <w:rPr>
          <w:spacing w:val="-1"/>
        </w:rPr>
        <w:t xml:space="preserve"> </w:t>
      </w:r>
      <w:r w:rsidR="00611385" w:rsidRPr="00552B3E">
        <w:t xml:space="preserve">independently as possible within their own homes and </w:t>
      </w:r>
      <w:r w:rsidR="00611385" w:rsidRPr="00552B3E">
        <w:rPr>
          <w:spacing w:val="-2"/>
        </w:rPr>
        <w:t>communities</w:t>
      </w:r>
      <w:r>
        <w:rPr>
          <w:spacing w:val="-2"/>
        </w:rPr>
        <w:t xml:space="preserve"> with an overarching vision of an Age Friendly Ireland</w:t>
      </w:r>
      <w:r w:rsidR="00611385" w:rsidRPr="00552B3E">
        <w:rPr>
          <w:spacing w:val="-2"/>
        </w:rPr>
        <w:t>.</w:t>
      </w:r>
      <w:r w:rsidR="000E5FA5" w:rsidRPr="00552B3E">
        <w:rPr>
          <w:spacing w:val="-2"/>
        </w:rPr>
        <w:t xml:space="preserve">  Pathway 2 of the national policy </w:t>
      </w:r>
      <w:r w:rsidR="000E5FA5" w:rsidRPr="009E0B40">
        <w:rPr>
          <w:i/>
          <w:iCs/>
          <w:spacing w:val="-2"/>
        </w:rPr>
        <w:t>Housing for All</w:t>
      </w:r>
      <w:r>
        <w:rPr>
          <w:i/>
          <w:iCs/>
          <w:spacing w:val="-2"/>
        </w:rPr>
        <w:t xml:space="preserve"> </w:t>
      </w:r>
      <w:r w:rsidR="000E5FA5" w:rsidRPr="00552B3E">
        <w:rPr>
          <w:spacing w:val="-2"/>
        </w:rPr>
        <w:t xml:space="preserve">commits to identifying suitable housing options for older people, including with reference to location, </w:t>
      </w:r>
      <w:r w:rsidR="002A6266">
        <w:rPr>
          <w:spacing w:val="-2"/>
        </w:rPr>
        <w:t xml:space="preserve">opportunities for rightsizing and supporting older people to participate in their communities. </w:t>
      </w:r>
    </w:p>
    <w:p w14:paraId="1376CCB1" w14:textId="77777777" w:rsidR="00611385" w:rsidRPr="00552B3E" w:rsidRDefault="00611385" w:rsidP="0094053C">
      <w:r w:rsidRPr="00552B3E">
        <w:t>This</w:t>
      </w:r>
      <w:r w:rsidRPr="00552B3E">
        <w:rPr>
          <w:spacing w:val="-10"/>
        </w:rPr>
        <w:t xml:space="preserve"> </w:t>
      </w:r>
      <w:r w:rsidRPr="00552B3E">
        <w:t>report</w:t>
      </w:r>
      <w:r w:rsidRPr="00552B3E">
        <w:rPr>
          <w:spacing w:val="-11"/>
        </w:rPr>
        <w:t xml:space="preserve"> </w:t>
      </w:r>
      <w:r w:rsidRPr="00552B3E">
        <w:t>takes</w:t>
      </w:r>
      <w:r w:rsidRPr="00552B3E">
        <w:rPr>
          <w:spacing w:val="-10"/>
        </w:rPr>
        <w:t xml:space="preserve"> </w:t>
      </w:r>
      <w:r w:rsidRPr="00552B3E">
        <w:t>a</w:t>
      </w:r>
      <w:r w:rsidRPr="00552B3E">
        <w:rPr>
          <w:spacing w:val="-11"/>
        </w:rPr>
        <w:t xml:space="preserve"> </w:t>
      </w:r>
      <w:r w:rsidRPr="00552B3E">
        <w:t>case</w:t>
      </w:r>
      <w:r w:rsidRPr="00552B3E">
        <w:rPr>
          <w:spacing w:val="-10"/>
        </w:rPr>
        <w:t xml:space="preserve"> </w:t>
      </w:r>
      <w:r w:rsidRPr="00552B3E">
        <w:t>study</w:t>
      </w:r>
      <w:r w:rsidRPr="00552B3E">
        <w:rPr>
          <w:spacing w:val="-11"/>
        </w:rPr>
        <w:t xml:space="preserve"> </w:t>
      </w:r>
      <w:r w:rsidRPr="00552B3E">
        <w:t>approach</w:t>
      </w:r>
      <w:r w:rsidRPr="00552B3E">
        <w:rPr>
          <w:spacing w:val="-10"/>
        </w:rPr>
        <w:t xml:space="preserve"> </w:t>
      </w:r>
      <w:r w:rsidRPr="00552B3E">
        <w:t xml:space="preserve">in presenting a portfolio of Age Friendly Housing developments and key learnings from their development. </w:t>
      </w:r>
      <w:r w:rsidR="0097628C" w:rsidRPr="0097628C">
        <w:t>Each case study provides a description of the housing development</w:t>
      </w:r>
      <w:r w:rsidR="0097628C">
        <w:t>,</w:t>
      </w:r>
      <w:r w:rsidR="0097628C" w:rsidRPr="0097628C">
        <w:t xml:space="preserve"> the funding source and technical specifications</w:t>
      </w:r>
      <w:r w:rsidR="0097628C">
        <w:t>.</w:t>
      </w:r>
    </w:p>
    <w:p w14:paraId="4F975301" w14:textId="77777777" w:rsidR="00804A28" w:rsidRPr="0097628C" w:rsidRDefault="00804A28" w:rsidP="0097628C">
      <w:r w:rsidRPr="00552B3E">
        <w:t xml:space="preserve">An ‘Age Friendly Home’ has Universal Design features making it easy to approach and enter and easy to move around in. They </w:t>
      </w:r>
      <w:r w:rsidR="00552B3E" w:rsidRPr="00552B3E">
        <w:t xml:space="preserve">have </w:t>
      </w:r>
      <w:r w:rsidRPr="00552B3E">
        <w:t xml:space="preserve">level access at front and rear, and </w:t>
      </w:r>
      <w:r w:rsidR="0097628C">
        <w:t xml:space="preserve">specific features such as </w:t>
      </w:r>
      <w:r w:rsidRPr="00552B3E">
        <w:t>level access showers or wet rooms</w:t>
      </w:r>
      <w:r w:rsidR="0097628C">
        <w:t>, and low maintenance landscaping</w:t>
      </w:r>
      <w:r w:rsidRPr="00552B3E">
        <w:t>. They are energy efficient and located in close proximity to shops, services and public transport routes.</w:t>
      </w:r>
      <w:r w:rsidR="00552B3E" w:rsidRPr="00552B3E">
        <w:t xml:space="preserve">  Age Friendly Homes are integrated </w:t>
      </w:r>
      <w:r w:rsidR="00552B3E" w:rsidRPr="0097628C">
        <w:t>into the community as part of multi</w:t>
      </w:r>
      <w:r w:rsidR="0097628C" w:rsidRPr="0097628C">
        <w:t>-</w:t>
      </w:r>
      <w:r w:rsidR="00552B3E" w:rsidRPr="0097628C">
        <w:t>generational residential spaces.</w:t>
      </w:r>
      <w:r w:rsidR="0097628C" w:rsidRPr="0097628C">
        <w:t xml:space="preserve">  </w:t>
      </w:r>
    </w:p>
    <w:p w14:paraId="7B5829BF" w14:textId="77777777" w:rsidR="0097628C" w:rsidRPr="0097628C" w:rsidRDefault="0097628C" w:rsidP="0097628C">
      <w:r w:rsidRPr="0097628C">
        <w:t xml:space="preserve">One case study featured is </w:t>
      </w:r>
      <w:proofErr w:type="spellStart"/>
      <w:r w:rsidRPr="0097628C">
        <w:t>Cúinne</w:t>
      </w:r>
      <w:proofErr w:type="spellEnd"/>
      <w:r w:rsidRPr="0097628C">
        <w:t xml:space="preserve"> an </w:t>
      </w:r>
      <w:proofErr w:type="spellStart"/>
      <w:r w:rsidRPr="0097628C">
        <w:t>Bhroic</w:t>
      </w:r>
      <w:proofErr w:type="spellEnd"/>
      <w:r w:rsidRPr="0097628C">
        <w:t xml:space="preserve">, a Clare County Council social housing scheme, comprising 25 units within an existing neighbourhood and established community in Tulla town.  The 25 units include 8 x 2 bedroom apartments, four of which are ground floor single storey. Three of the 3-bedroom houses are bungalows for families with extenuating medical conditions requiring wheelchair accessible accommodation planned and adapted in collaboration with a HSE Occupational Therapist. One of the 4-bedroom houses is ground floor single story, specially adapted and fully accessible. The development also includes Age Friendly and Accessible car parking spaces dispersed on site. </w:t>
      </w:r>
      <w:r w:rsidRPr="0097628C">
        <w:rPr>
          <w:noProof/>
          <w:lang w:eastAsia="en-IE"/>
        </w:rPr>
        <mc:AlternateContent>
          <mc:Choice Requires="wpg">
            <w:drawing>
              <wp:anchor distT="0" distB="0" distL="0" distR="0" simplePos="0" relativeHeight="251659264" behindDoc="0" locked="0" layoutInCell="1" allowOverlap="1" wp14:anchorId="64A967D6" wp14:editId="520170CE">
                <wp:simplePos x="0" y="0"/>
                <wp:positionH relativeFrom="page">
                  <wp:posOffset>14616000</wp:posOffset>
                </wp:positionH>
                <wp:positionV relativeFrom="paragraph">
                  <wp:posOffset>648151</wp:posOffset>
                </wp:positionV>
                <wp:extent cx="504190" cy="360045"/>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360045"/>
                          <a:chOff x="0" y="0"/>
                          <a:chExt cx="504190" cy="360045"/>
                        </a:xfrm>
                      </wpg:grpSpPr>
                      <wps:wsp>
                        <wps:cNvPr id="553" name="Graphic 553"/>
                        <wps:cNvSpPr/>
                        <wps:spPr>
                          <a:xfrm>
                            <a:off x="0" y="0"/>
                            <a:ext cx="504190" cy="360045"/>
                          </a:xfrm>
                          <a:custGeom>
                            <a:avLst/>
                            <a:gdLst/>
                            <a:ahLst/>
                            <a:cxnLst/>
                            <a:rect l="l" t="t" r="r" b="b"/>
                            <a:pathLst>
                              <a:path w="504190" h="360045">
                                <a:moveTo>
                                  <a:pt x="503984" y="0"/>
                                </a:moveTo>
                                <a:lnTo>
                                  <a:pt x="179997" y="0"/>
                                </a:lnTo>
                                <a:lnTo>
                                  <a:pt x="132144" y="6429"/>
                                </a:lnTo>
                                <a:lnTo>
                                  <a:pt x="89146" y="24573"/>
                                </a:lnTo>
                                <a:lnTo>
                                  <a:pt x="52717" y="52717"/>
                                </a:lnTo>
                                <a:lnTo>
                                  <a:pt x="24573" y="89146"/>
                                </a:lnTo>
                                <a:lnTo>
                                  <a:pt x="6429" y="132144"/>
                                </a:lnTo>
                                <a:lnTo>
                                  <a:pt x="0" y="179997"/>
                                </a:lnTo>
                                <a:lnTo>
                                  <a:pt x="6429" y="227845"/>
                                </a:lnTo>
                                <a:lnTo>
                                  <a:pt x="24573" y="270842"/>
                                </a:lnTo>
                                <a:lnTo>
                                  <a:pt x="52717" y="307271"/>
                                </a:lnTo>
                                <a:lnTo>
                                  <a:pt x="89146" y="335417"/>
                                </a:lnTo>
                                <a:lnTo>
                                  <a:pt x="132144" y="353564"/>
                                </a:lnTo>
                                <a:lnTo>
                                  <a:pt x="179997" y="359994"/>
                                </a:lnTo>
                                <a:lnTo>
                                  <a:pt x="503984" y="359994"/>
                                </a:lnTo>
                                <a:lnTo>
                                  <a:pt x="503984" y="0"/>
                                </a:lnTo>
                                <a:close/>
                              </a:path>
                            </a:pathLst>
                          </a:custGeom>
                          <a:solidFill>
                            <a:srgbClr val="F5871F"/>
                          </a:solidFill>
                        </wps:spPr>
                        <wps:bodyPr wrap="square" lIns="0" tIns="0" rIns="0" bIns="0" rtlCol="0">
                          <a:prstTxWarp prst="textNoShape">
                            <a:avLst/>
                          </a:prstTxWarp>
                          <a:noAutofit/>
                        </wps:bodyPr>
                      </wps:wsp>
                      <wps:wsp>
                        <wps:cNvPr id="554" name="Textbox 554"/>
                        <wps:cNvSpPr txBox="1"/>
                        <wps:spPr>
                          <a:xfrm>
                            <a:off x="0" y="0"/>
                            <a:ext cx="504190" cy="360045"/>
                          </a:xfrm>
                          <a:prstGeom prst="rect">
                            <a:avLst/>
                          </a:prstGeom>
                        </wps:spPr>
                        <wps:txbx>
                          <w:txbxContent>
                            <w:p w14:paraId="0B6DD62E" w14:textId="77777777" w:rsidR="0097628C" w:rsidRDefault="0097628C" w:rsidP="0097628C">
                              <w:pPr>
                                <w:spacing w:before="152"/>
                                <w:ind w:left="121" w:right="106"/>
                                <w:jc w:val="center"/>
                                <w:rPr>
                                  <w:rFonts w:ascii="Trebuchet MS"/>
                                </w:rPr>
                              </w:pPr>
                              <w:r>
                                <w:rPr>
                                  <w:rFonts w:ascii="Trebuchet MS"/>
                                  <w:color w:val="FFFFFF"/>
                                  <w:spacing w:val="-5"/>
                                </w:rPr>
                                <w:t>19</w:t>
                              </w:r>
                            </w:p>
                          </w:txbxContent>
                        </wps:txbx>
                        <wps:bodyPr wrap="square" lIns="0" tIns="0" rIns="0" bIns="0" rtlCol="0">
                          <a:noAutofit/>
                        </wps:bodyPr>
                      </wps:wsp>
                    </wpg:wgp>
                  </a:graphicData>
                </a:graphic>
              </wp:anchor>
            </w:drawing>
          </mc:Choice>
          <mc:Fallback>
            <w:pict>
              <v:group w14:anchorId="64A967D6" id="Group 552" o:spid="_x0000_s1026" style="position:absolute;margin-left:1150.85pt;margin-top:51.05pt;width:39.7pt;height:28.35pt;z-index:251659264;mso-wrap-distance-left:0;mso-wrap-distance-right:0;mso-position-horizontal-relative:page" coordsize="50419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">
                <v:shape id="Graphic 553" o:spid="_x0000_s1027" style="position:absolute;width:504190;height:360045;visibility:visible;mso-wrap-style:square;v-text-anchor:top" coordsize="50419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" path="m503984,l179997,,132144,6429,89146,24573,52717,52717,24573,89146,6429,132144,,179997r6429,47848l24573,270842r28144,36429l89146,335417r42998,18147l179997,359994r323987,l503984,xe" fillcolor="#f5871f" stroked="f">
                  <v:path arrowok="t"/>
                </v:shape>
                <v:shapetype id="_x0000_t202" coordsize="21600,21600" o:spt="202" path="m,l,21600r21600,l21600,xe">
                  <v:stroke joinstyle="miter"/>
                  <v:path gradientshapeok="t" o:connecttype="rect"/>
                </v:shapetype>
                <v:shape id="Textbox 554" o:spid="_x0000_s1028" type="#_x0000_t202" style="position:absolute;width:504190;height:36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B6DD62E" w14:textId="77777777" w:rsidR="0097628C" w:rsidRDefault="0097628C" w:rsidP="0097628C">
                        <w:pPr>
                          <w:spacing w:before="152"/>
                          <w:ind w:left="121" w:right="106"/>
                          <w:jc w:val="center"/>
                          <w:rPr>
                            <w:rFonts w:ascii="Trebuchet MS"/>
                          </w:rPr>
                        </w:pPr>
                        <w:r>
                          <w:rPr>
                            <w:rFonts w:ascii="Trebuchet MS"/>
                            <w:color w:val="FFFFFF"/>
                            <w:spacing w:val="-5"/>
                          </w:rPr>
                          <w:t>19</w:t>
                        </w:r>
                      </w:p>
                    </w:txbxContent>
                  </v:textbox>
                </v:shape>
                <w10:wrap anchorx="page"/>
              </v:group>
            </w:pict>
          </mc:Fallback>
        </mc:AlternateContent>
      </w:r>
      <w:r w:rsidRPr="0097628C">
        <w:t>In close proximity to Tulla town, the homes are within 400 metres of shops, services and amenities including a post office, credit union (approximately a 5 minute walk) and within 800 metres to the bus stop, medical centre, pharmacy, church, library, bank, and local grocery shops.</w:t>
      </w:r>
    </w:p>
    <w:p w14:paraId="2C22C8FC" w14:textId="1A512527" w:rsidR="0097628C" w:rsidRDefault="00A44A44" w:rsidP="00E55CBC">
      <w:pPr>
        <w:ind w:left="720"/>
        <w:rPr>
          <w:rStyle w:val="eop"/>
          <w:rFonts w:cstheme="minorHAnsi"/>
        </w:rPr>
      </w:pPr>
      <w:r w:rsidRPr="00E55CBC">
        <w:rPr>
          <w:rFonts w:eastAsia="Times New Roman" w:cstheme="minorHAnsi"/>
          <w:kern w:val="0"/>
          <w:lang w:val="en-GB" w:eastAsia="en-GB"/>
          <w14:ligatures w14:val="none"/>
        </w:rPr>
        <w:t xml:space="preserve">Minister </w:t>
      </w:r>
      <w:r w:rsidRPr="00E55CBC">
        <w:rPr>
          <w:rFonts w:cstheme="minorHAnsi"/>
          <w:shd w:val="clear" w:color="auto" w:fill="FFFFFF"/>
        </w:rPr>
        <w:t>of State for Local Government and Planning</w:t>
      </w:r>
      <w:r>
        <w:rPr>
          <w:rFonts w:cstheme="minorHAnsi"/>
          <w:shd w:val="clear" w:color="auto" w:fill="FFFFFF"/>
        </w:rPr>
        <w:t>,</w:t>
      </w:r>
      <w:r w:rsidRPr="00E55CBC">
        <w:rPr>
          <w:rFonts w:eastAsia="Times New Roman" w:cstheme="minorHAnsi"/>
          <w:kern w:val="0"/>
          <w:lang w:val="en-GB" w:eastAsia="en-GB"/>
          <w14:ligatures w14:val="none"/>
        </w:rPr>
        <w:t xml:space="preserve"> Kieran O’Donnell</w:t>
      </w:r>
      <w:r>
        <w:rPr>
          <w:rFonts w:eastAsia="Times New Roman" w:cstheme="minorHAnsi"/>
          <w:kern w:val="0"/>
          <w:lang w:val="en-GB" w:eastAsia="en-GB"/>
          <w14:ligatures w14:val="none"/>
        </w:rPr>
        <w:t>, TD, highlighted</w:t>
      </w:r>
      <w:r w:rsidRPr="00E55CBC">
        <w:rPr>
          <w:rFonts w:eastAsia="Times New Roman" w:cstheme="minorHAnsi"/>
          <w:kern w:val="0"/>
          <w:lang w:val="en-GB" w:eastAsia="en-GB"/>
          <w14:ligatures w14:val="none"/>
        </w:rPr>
        <w:t>:</w:t>
      </w:r>
      <w:r w:rsidRPr="00E55CBC" w:rsidDel="00A44A44">
        <w:t xml:space="preserve"> </w:t>
      </w:r>
      <w:r w:rsidR="0097628C">
        <w:rPr>
          <w:rFonts w:eastAsia="Times New Roman"/>
          <w:kern w:val="0"/>
          <w:lang w:val="en-GB" w:eastAsia="en-GB"/>
          <w14:ligatures w14:val="none"/>
        </w:rPr>
        <w:t>“</w:t>
      </w:r>
      <w:r w:rsidR="0097628C" w:rsidRPr="009E0B40">
        <w:rPr>
          <w:rFonts w:eastAsia="Times New Roman"/>
          <w:i/>
          <w:iCs/>
          <w:kern w:val="0"/>
          <w:lang w:val="en-GB" w:eastAsia="en-GB"/>
          <w14:ligatures w14:val="none"/>
        </w:rPr>
        <w:t>The ambition of national housing policy is to recognise the diverse needs of people across the</w:t>
      </w:r>
      <w:r w:rsidR="003F4854">
        <w:rPr>
          <w:rFonts w:eastAsia="Times New Roman"/>
          <w:i/>
          <w:iCs/>
          <w:kern w:val="0"/>
          <w:lang w:val="en-GB" w:eastAsia="en-GB"/>
          <w14:ligatures w14:val="none"/>
        </w:rPr>
        <w:t>ir lifetime</w:t>
      </w:r>
      <w:r w:rsidR="0097628C" w:rsidRPr="009E0B40">
        <w:rPr>
          <w:rFonts w:eastAsia="Times New Roman"/>
          <w:i/>
          <w:iCs/>
          <w:kern w:val="0"/>
          <w:lang w:val="en-GB" w:eastAsia="en-GB"/>
          <w14:ligatures w14:val="none"/>
        </w:rPr>
        <w:t>. Needs change as people age, so for older people, the emphasis is on greater accessibility</w:t>
      </w:r>
      <w:r w:rsidR="0097628C" w:rsidRPr="009E0B40">
        <w:rPr>
          <w:rStyle w:val="eop"/>
          <w:rFonts w:cstheme="minorHAnsi"/>
          <w:i/>
          <w:iCs/>
        </w:rPr>
        <w:t>, warmer homes, enhanced safety and security, and low maintenance environments</w:t>
      </w:r>
      <w:r w:rsidR="00E55CBC" w:rsidRPr="009E0B40">
        <w:rPr>
          <w:rStyle w:val="eop"/>
          <w:rFonts w:cstheme="minorHAnsi"/>
          <w:i/>
          <w:iCs/>
        </w:rPr>
        <w:t xml:space="preserve">. Through their </w:t>
      </w:r>
      <w:r w:rsidR="0097628C" w:rsidRPr="009E0B40">
        <w:rPr>
          <w:i/>
          <w:iCs/>
        </w:rPr>
        <w:t>Housing Delivery Action Plans</w:t>
      </w:r>
      <w:r w:rsidR="00E55CBC" w:rsidRPr="009E0B40">
        <w:rPr>
          <w:i/>
          <w:iCs/>
        </w:rPr>
        <w:t>, local authorities</w:t>
      </w:r>
      <w:r w:rsidR="0097628C" w:rsidRPr="009E0B40">
        <w:rPr>
          <w:i/>
          <w:iCs/>
        </w:rPr>
        <w:t xml:space="preserve"> </w:t>
      </w:r>
      <w:r w:rsidR="00E55CBC" w:rsidRPr="009E0B40">
        <w:rPr>
          <w:i/>
          <w:iCs/>
        </w:rPr>
        <w:t xml:space="preserve">are setting out </w:t>
      </w:r>
      <w:r w:rsidR="0097628C" w:rsidRPr="009E0B40">
        <w:rPr>
          <w:i/>
          <w:iCs/>
        </w:rPr>
        <w:t xml:space="preserve">specific targets </w:t>
      </w:r>
      <w:r w:rsidR="00E55CBC" w:rsidRPr="009E0B40">
        <w:rPr>
          <w:i/>
          <w:iCs/>
        </w:rPr>
        <w:t xml:space="preserve">to deliver </w:t>
      </w:r>
      <w:r w:rsidR="0097628C" w:rsidRPr="009E0B40">
        <w:rPr>
          <w:i/>
          <w:iCs/>
        </w:rPr>
        <w:t>housing for older people.  Enhanced resources are available through my Department under the Housing for All policy to deliver social housing for older people.</w:t>
      </w:r>
      <w:r w:rsidR="0097628C" w:rsidRPr="009E0B40">
        <w:rPr>
          <w:rStyle w:val="eop"/>
          <w:rFonts w:cstheme="minorHAnsi"/>
          <w:i/>
          <w:iCs/>
        </w:rPr>
        <w:t xml:space="preserve"> I congratulate local authorities, Approved Housing Bodies, private developers for working together to </w:t>
      </w:r>
      <w:r w:rsidR="00D2382C" w:rsidRPr="009E0B40">
        <w:rPr>
          <w:rStyle w:val="eop"/>
          <w:rFonts w:cstheme="minorHAnsi"/>
          <w:i/>
          <w:iCs/>
        </w:rPr>
        <w:t xml:space="preserve">prepare a suitable supply of housing for older people, </w:t>
      </w:r>
      <w:r w:rsidR="0097628C" w:rsidRPr="009E0B40">
        <w:rPr>
          <w:rStyle w:val="eop"/>
          <w:rFonts w:cstheme="minorHAnsi"/>
          <w:i/>
          <w:iCs/>
        </w:rPr>
        <w:t>contribut</w:t>
      </w:r>
      <w:r w:rsidR="00D2382C" w:rsidRPr="009E0B40">
        <w:rPr>
          <w:rStyle w:val="eop"/>
          <w:rFonts w:cstheme="minorHAnsi"/>
          <w:i/>
          <w:iCs/>
        </w:rPr>
        <w:t>ing</w:t>
      </w:r>
      <w:r w:rsidR="0097628C" w:rsidRPr="009E0B40">
        <w:rPr>
          <w:rStyle w:val="eop"/>
          <w:rFonts w:cstheme="minorHAnsi"/>
          <w:i/>
          <w:iCs/>
        </w:rPr>
        <w:t xml:space="preserve"> to the Government’s vision of an Age Friendly Ireland</w:t>
      </w:r>
      <w:r w:rsidR="0097628C" w:rsidRPr="00E55CBC">
        <w:rPr>
          <w:rStyle w:val="eop"/>
          <w:rFonts w:cstheme="minorHAnsi"/>
        </w:rPr>
        <w:t>.</w:t>
      </w:r>
      <w:r w:rsidRPr="00A44A44">
        <w:rPr>
          <w:rFonts w:eastAsia="Times New Roman"/>
          <w:i/>
          <w:iCs/>
          <w:kern w:val="0"/>
          <w:lang w:val="en-GB" w:eastAsia="en-GB"/>
          <w14:ligatures w14:val="none"/>
        </w:rPr>
        <w:t xml:space="preserve"> </w:t>
      </w:r>
      <w:r w:rsidRPr="009E0B40">
        <w:rPr>
          <w:rFonts w:eastAsia="Times New Roman"/>
          <w:i/>
          <w:iCs/>
          <w:kern w:val="0"/>
          <w:lang w:val="en-GB" w:eastAsia="en-GB"/>
          <w14:ligatures w14:val="none"/>
        </w:rPr>
        <w:t>I am delighted to launch this publication</w:t>
      </w:r>
      <w:r>
        <w:rPr>
          <w:rFonts w:eastAsia="Times New Roman"/>
          <w:i/>
          <w:iCs/>
          <w:kern w:val="0"/>
          <w:lang w:val="en-GB" w:eastAsia="en-GB"/>
          <w14:ligatures w14:val="none"/>
        </w:rPr>
        <w:t xml:space="preserve"> which</w:t>
      </w:r>
      <w:r w:rsidRPr="009E0B40">
        <w:rPr>
          <w:rFonts w:eastAsia="Times New Roman"/>
          <w:i/>
          <w:iCs/>
          <w:kern w:val="0"/>
          <w:lang w:val="en-GB" w:eastAsia="en-GB"/>
          <w14:ligatures w14:val="none"/>
        </w:rPr>
        <w:t xml:space="preserve"> will be a significant resource </w:t>
      </w:r>
      <w:r>
        <w:rPr>
          <w:rFonts w:eastAsia="Times New Roman"/>
          <w:i/>
          <w:iCs/>
          <w:kern w:val="0"/>
          <w:lang w:val="en-GB" w:eastAsia="en-GB"/>
          <w14:ligatures w14:val="none"/>
        </w:rPr>
        <w:t>that can</w:t>
      </w:r>
      <w:r w:rsidRPr="009E0B40">
        <w:rPr>
          <w:rFonts w:eastAsia="Times New Roman"/>
          <w:i/>
          <w:iCs/>
          <w:kern w:val="0"/>
          <w:lang w:val="en-GB" w:eastAsia="en-GB"/>
          <w14:ligatures w14:val="none"/>
        </w:rPr>
        <w:t xml:space="preserve"> facilitate the delivery of more age friendly housing across Ireland</w:t>
      </w:r>
      <w:r w:rsidR="0097628C" w:rsidRPr="00E55CBC">
        <w:rPr>
          <w:rStyle w:val="eop"/>
          <w:rFonts w:cstheme="minorHAnsi"/>
        </w:rPr>
        <w:t>”</w:t>
      </w:r>
    </w:p>
    <w:p w14:paraId="29B82007" w14:textId="77777777" w:rsidR="002B4978" w:rsidRPr="002B4978" w:rsidRDefault="002B4978" w:rsidP="00E55CBC">
      <w:pPr>
        <w:ind w:left="720"/>
        <w:rPr>
          <w:rFonts w:cstheme="minorHAnsi"/>
          <w:sz w:val="12"/>
          <w:szCs w:val="12"/>
        </w:rPr>
      </w:pPr>
    </w:p>
    <w:p w14:paraId="43D73A22" w14:textId="503F5320" w:rsidR="002A6266" w:rsidRDefault="002A6266" w:rsidP="002D448C">
      <w:pPr>
        <w:pStyle w:val="Heading2"/>
        <w:rPr>
          <w:b/>
          <w:bCs/>
          <w:color w:val="auto"/>
        </w:rPr>
      </w:pPr>
      <w:r w:rsidRPr="002B4978">
        <w:rPr>
          <w:b/>
          <w:bCs/>
          <w:color w:val="auto"/>
        </w:rPr>
        <w:t>The top ten features of an Age Friendly Home are:</w:t>
      </w:r>
    </w:p>
    <w:p w14:paraId="488A02F2" w14:textId="77777777" w:rsidR="002B4978" w:rsidRPr="002B4978" w:rsidRDefault="002B4978" w:rsidP="002B4978">
      <w:pPr>
        <w:rPr>
          <w:sz w:val="2"/>
          <w:szCs w:val="2"/>
        </w:rPr>
      </w:pPr>
    </w:p>
    <w:p w14:paraId="3FBF6EFD" w14:textId="15F94426"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 xml:space="preserve">Well-connected to local amenities </w:t>
      </w:r>
      <w:r w:rsidR="002D448C" w:rsidRPr="002B4978">
        <w:rPr>
          <w:rFonts w:asciiTheme="minorHAnsi" w:hAnsiTheme="minorHAnsi" w:cstheme="minorHAnsi"/>
          <w:sz w:val="24"/>
          <w:szCs w:val="24"/>
        </w:rPr>
        <w:t>(Town/Village/City Centre)</w:t>
      </w:r>
    </w:p>
    <w:p w14:paraId="03AD2B59" w14:textId="16B8251F"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Easy to approach and enter</w:t>
      </w:r>
      <w:r w:rsidR="002D448C" w:rsidRPr="002B4978">
        <w:rPr>
          <w:rFonts w:asciiTheme="minorHAnsi" w:hAnsiTheme="minorHAnsi" w:cstheme="minorHAnsi"/>
          <w:sz w:val="24"/>
          <w:szCs w:val="24"/>
        </w:rPr>
        <w:t xml:space="preserve"> </w:t>
      </w:r>
    </w:p>
    <w:p w14:paraId="5E4145C6"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 xml:space="preserve">Connected to the outdoors </w:t>
      </w:r>
    </w:p>
    <w:p w14:paraId="06A70DF7"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Easy to move about in</w:t>
      </w:r>
    </w:p>
    <w:p w14:paraId="30BD8A88"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Accessible and adaptable toilets and bathrooms</w:t>
      </w:r>
    </w:p>
    <w:p w14:paraId="2A9CF25B"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 xml:space="preserve">A </w:t>
      </w:r>
      <w:r w:rsidR="002D448C" w:rsidRPr="002B4978">
        <w:rPr>
          <w:rFonts w:asciiTheme="minorHAnsi" w:hAnsiTheme="minorHAnsi" w:cstheme="minorHAnsi"/>
          <w:sz w:val="24"/>
          <w:szCs w:val="24"/>
        </w:rPr>
        <w:t>second</w:t>
      </w:r>
      <w:r w:rsidRPr="002B4978">
        <w:rPr>
          <w:rFonts w:asciiTheme="minorHAnsi" w:hAnsiTheme="minorHAnsi" w:cstheme="minorHAnsi"/>
          <w:sz w:val="24"/>
          <w:szCs w:val="24"/>
        </w:rPr>
        <w:t xml:space="preserve"> bedroom</w:t>
      </w:r>
      <w:r w:rsidR="002D448C" w:rsidRPr="002B4978">
        <w:rPr>
          <w:rFonts w:asciiTheme="minorHAnsi" w:hAnsiTheme="minorHAnsi" w:cstheme="minorHAnsi"/>
          <w:sz w:val="24"/>
          <w:szCs w:val="24"/>
        </w:rPr>
        <w:t xml:space="preserve"> </w:t>
      </w:r>
    </w:p>
    <w:p w14:paraId="31CABB59"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lastRenderedPageBreak/>
        <w:t xml:space="preserve">Easy to use fittings and fixtures </w:t>
      </w:r>
    </w:p>
    <w:p w14:paraId="280C8A65"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Energy and cost efficient</w:t>
      </w:r>
    </w:p>
    <w:p w14:paraId="619ACFC9" w14:textId="77777777" w:rsidR="002D448C"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Good security systems</w:t>
      </w:r>
    </w:p>
    <w:p w14:paraId="26359900" w14:textId="3ABC371B" w:rsidR="002A6266" w:rsidRPr="002B4978" w:rsidRDefault="002A6266" w:rsidP="002B4978">
      <w:pPr>
        <w:pStyle w:val="ListParagraph"/>
        <w:numPr>
          <w:ilvl w:val="0"/>
          <w:numId w:val="5"/>
        </w:numPr>
        <w:spacing w:before="0"/>
        <w:ind w:left="1077" w:hanging="357"/>
        <w:rPr>
          <w:rFonts w:asciiTheme="minorHAnsi" w:hAnsiTheme="minorHAnsi" w:cstheme="minorHAnsi"/>
          <w:sz w:val="24"/>
          <w:szCs w:val="24"/>
        </w:rPr>
      </w:pPr>
      <w:r w:rsidRPr="002B4978">
        <w:rPr>
          <w:rFonts w:asciiTheme="minorHAnsi" w:hAnsiTheme="minorHAnsi" w:cstheme="minorHAnsi"/>
          <w:sz w:val="24"/>
          <w:szCs w:val="24"/>
        </w:rPr>
        <w:t>Infrastructure for technology and assistive technology</w:t>
      </w:r>
    </w:p>
    <w:p w14:paraId="12C9D018" w14:textId="77777777" w:rsidR="002B4978" w:rsidRPr="002D448C" w:rsidRDefault="002B4978" w:rsidP="002B4978">
      <w:pPr>
        <w:pStyle w:val="ListParagraph"/>
        <w:spacing w:after="120"/>
        <w:ind w:left="720" w:firstLine="0"/>
        <w:rPr>
          <w:rFonts w:asciiTheme="minorHAnsi" w:hAnsiTheme="minorHAnsi" w:cstheme="minorHAnsi"/>
          <w:sz w:val="24"/>
          <w:szCs w:val="24"/>
        </w:rPr>
      </w:pPr>
    </w:p>
    <w:p w14:paraId="25A8CEAB" w14:textId="10687190" w:rsidR="002B4978" w:rsidRPr="002B4978" w:rsidRDefault="00804A28" w:rsidP="00CF777B">
      <w:pPr>
        <w:pStyle w:val="ListParagraph"/>
        <w:numPr>
          <w:ilvl w:val="0"/>
          <w:numId w:val="3"/>
        </w:numPr>
        <w:jc w:val="center"/>
      </w:pPr>
      <w:r w:rsidRPr="002B4978">
        <w:rPr>
          <w:rFonts w:asciiTheme="minorHAnsi" w:hAnsiTheme="minorHAnsi" w:cstheme="minorHAnsi"/>
          <w:color w:val="575756"/>
          <w:sz w:val="24"/>
          <w:szCs w:val="24"/>
        </w:rPr>
        <w:t xml:space="preserve">Ends </w:t>
      </w:r>
      <w:r w:rsidR="002B4978">
        <w:rPr>
          <w:rFonts w:asciiTheme="minorHAnsi" w:hAnsiTheme="minorHAnsi" w:cstheme="minorHAnsi"/>
          <w:color w:val="575756"/>
          <w:sz w:val="24"/>
          <w:szCs w:val="24"/>
        </w:rPr>
        <w:t>–</w:t>
      </w:r>
    </w:p>
    <w:p w14:paraId="1F847A49" w14:textId="77777777" w:rsidR="002B4978" w:rsidRDefault="002B4978" w:rsidP="002B4978"/>
    <w:p w14:paraId="39C6212E" w14:textId="18B98087" w:rsidR="002B4978" w:rsidRDefault="002B4978" w:rsidP="002B4978">
      <w:r>
        <w:t>Photos:</w:t>
      </w:r>
    </w:p>
    <w:p w14:paraId="162D2712" w14:textId="77777777" w:rsidR="00E02943" w:rsidRDefault="00E02943" w:rsidP="002B4978"/>
    <w:p w14:paraId="5F3213AE" w14:textId="3013EB9C" w:rsidR="002B4978" w:rsidRDefault="00E02943" w:rsidP="002B4978">
      <w:r>
        <w:rPr>
          <w:noProof/>
        </w:rPr>
        <w:drawing>
          <wp:inline distT="0" distB="0" distL="0" distR="0" wp14:anchorId="07429804" wp14:editId="6650527F">
            <wp:extent cx="5731510" cy="3820795"/>
            <wp:effectExtent l="0" t="0" r="2540" b="8255"/>
            <wp:docPr id="2092591703" name="Picture 6"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1703" name="Picture 6" descr="A group of people holding pap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06E08E3" w14:textId="6CFF091D" w:rsidR="002B4978" w:rsidRPr="00E02943" w:rsidRDefault="00E02943" w:rsidP="002B4978">
      <w:pPr>
        <w:rPr>
          <w:i/>
          <w:iCs/>
        </w:rPr>
      </w:pPr>
      <w:r w:rsidRPr="00E02943">
        <w:rPr>
          <w:i/>
          <w:iCs/>
        </w:rPr>
        <w:t xml:space="preserve">L-R:  Minister </w:t>
      </w:r>
      <w:r w:rsidRPr="00E02943">
        <w:rPr>
          <w:i/>
          <w:iCs/>
          <w:lang w:val="en-US"/>
        </w:rPr>
        <w:t>Kieran O’Donnell; Catherine McGuigan, Chief Officer, Age Friendly Ireland Shared Service; Barry Lynch, Director of Services, Meath County Council</w:t>
      </w:r>
    </w:p>
    <w:p w14:paraId="290BDC1F" w14:textId="1883F0CC" w:rsidR="002B4978" w:rsidRDefault="002B4978" w:rsidP="002B4978">
      <w:r>
        <w:rPr>
          <w:noProof/>
        </w:rPr>
        <w:lastRenderedPageBreak/>
        <w:drawing>
          <wp:inline distT="0" distB="0" distL="0" distR="0" wp14:anchorId="0FEDB222" wp14:editId="31049990">
            <wp:extent cx="5730875" cy="3822700"/>
            <wp:effectExtent l="0" t="0" r="3175" b="6350"/>
            <wp:docPr id="2144865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14:paraId="13219FF2" w14:textId="027B65EC" w:rsidR="00E02943" w:rsidRDefault="00E02943" w:rsidP="002B4978">
      <w:r>
        <w:t>Minister O’Donnell pictured with Catherine McGuigan on the steps of Custom House, Dublin</w:t>
      </w:r>
    </w:p>
    <w:p w14:paraId="6EE74452" w14:textId="33FBD549" w:rsidR="002B4978" w:rsidRDefault="002B4978" w:rsidP="002B4978">
      <w:r>
        <w:rPr>
          <w:noProof/>
        </w:rPr>
        <w:drawing>
          <wp:inline distT="0" distB="0" distL="0" distR="0" wp14:anchorId="31D62D69" wp14:editId="385401AF">
            <wp:extent cx="5731510" cy="3820795"/>
            <wp:effectExtent l="0" t="0" r="2540" b="8255"/>
            <wp:docPr id="686987620" name="Picture 4" descr="A person in a suit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87620" name="Picture 4" descr="A person in a suit holding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F2FD5BD" w14:textId="2F443274" w:rsidR="002B4978" w:rsidRPr="00E02943" w:rsidRDefault="00E02943" w:rsidP="002B4978">
      <w:pPr>
        <w:rPr>
          <w:sz w:val="24"/>
          <w:szCs w:val="24"/>
        </w:rPr>
      </w:pPr>
      <w:r>
        <w:rPr>
          <w:sz w:val="24"/>
          <w:szCs w:val="24"/>
        </w:rPr>
        <w:t>Minister Kieran O’Donnell with a copy of the Age Friendly Housing Case Studies publication</w:t>
      </w:r>
    </w:p>
    <w:p w14:paraId="4CBA0131" w14:textId="77777777" w:rsidR="002B4978" w:rsidRDefault="002B4978" w:rsidP="002B4978">
      <w:pPr>
        <w:rPr>
          <w:b/>
          <w:bCs/>
          <w:sz w:val="24"/>
          <w:szCs w:val="24"/>
        </w:rPr>
      </w:pPr>
    </w:p>
    <w:sectPr w:rsidR="002B49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25pt;height:201pt" o:bullet="t">
        <v:imagedata r:id="rId1" o:title="Age_Friendly_ireland_logo-page-001"/>
      </v:shape>
    </w:pict>
  </w:numPicBullet>
  <w:abstractNum w:abstractNumId="0" w15:restartNumberingAfterBreak="0">
    <w:nsid w:val="0B8F2AED"/>
    <w:multiLevelType w:val="hybridMultilevel"/>
    <w:tmpl w:val="17545800"/>
    <w:lvl w:ilvl="0" w:tplc="0C9E782E">
      <w:start w:val="23"/>
      <w:numFmt w:val="bullet"/>
      <w:lvlText w:val="-"/>
      <w:lvlJc w:val="left"/>
      <w:pPr>
        <w:ind w:left="720" w:hanging="360"/>
      </w:pPr>
      <w:rPr>
        <w:rFonts w:ascii="Calibri" w:eastAsiaTheme="minorHAnsi" w:hAnsi="Calibri" w:cs="Calibri" w:hint="default"/>
        <w:color w:val="5757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F3435"/>
    <w:multiLevelType w:val="hybridMultilevel"/>
    <w:tmpl w:val="4B02E22A"/>
    <w:lvl w:ilvl="0" w:tplc="25D82A3C">
      <w:start w:val="1"/>
      <w:numFmt w:val="decimal"/>
      <w:lvlText w:val="%1."/>
      <w:lvlJc w:val="left"/>
      <w:pPr>
        <w:ind w:left="1123" w:hanging="284"/>
        <w:jc w:val="right"/>
      </w:pPr>
      <w:rPr>
        <w:rFonts w:ascii="Trebuchet MS" w:eastAsia="Trebuchet MS" w:hAnsi="Trebuchet MS" w:cs="Trebuchet MS" w:hint="default"/>
        <w:b/>
        <w:bCs/>
        <w:i w:val="0"/>
        <w:iCs w:val="0"/>
        <w:color w:val="B13B5C"/>
        <w:spacing w:val="0"/>
        <w:w w:val="87"/>
        <w:sz w:val="22"/>
        <w:szCs w:val="22"/>
        <w:lang w:val="en-US" w:eastAsia="en-US" w:bidi="ar-SA"/>
      </w:rPr>
    </w:lvl>
    <w:lvl w:ilvl="1" w:tplc="B2E82288">
      <w:numFmt w:val="bullet"/>
      <w:lvlText w:val="•"/>
      <w:lvlJc w:val="left"/>
      <w:pPr>
        <w:ind w:left="1550" w:hanging="284"/>
      </w:pPr>
      <w:rPr>
        <w:rFonts w:hint="default"/>
        <w:lang w:val="en-US" w:eastAsia="en-US" w:bidi="ar-SA"/>
      </w:rPr>
    </w:lvl>
    <w:lvl w:ilvl="2" w:tplc="1FBEFFA6">
      <w:numFmt w:val="bullet"/>
      <w:lvlText w:val="•"/>
      <w:lvlJc w:val="left"/>
      <w:pPr>
        <w:ind w:left="1981" w:hanging="284"/>
      </w:pPr>
      <w:rPr>
        <w:rFonts w:hint="default"/>
        <w:lang w:val="en-US" w:eastAsia="en-US" w:bidi="ar-SA"/>
      </w:rPr>
    </w:lvl>
    <w:lvl w:ilvl="3" w:tplc="3F24C3B8">
      <w:numFmt w:val="bullet"/>
      <w:lvlText w:val="•"/>
      <w:lvlJc w:val="left"/>
      <w:pPr>
        <w:ind w:left="2412" w:hanging="284"/>
      </w:pPr>
      <w:rPr>
        <w:rFonts w:hint="default"/>
        <w:lang w:val="en-US" w:eastAsia="en-US" w:bidi="ar-SA"/>
      </w:rPr>
    </w:lvl>
    <w:lvl w:ilvl="4" w:tplc="F346530E">
      <w:numFmt w:val="bullet"/>
      <w:lvlText w:val="•"/>
      <w:lvlJc w:val="left"/>
      <w:pPr>
        <w:ind w:left="2843" w:hanging="284"/>
      </w:pPr>
      <w:rPr>
        <w:rFonts w:hint="default"/>
        <w:lang w:val="en-US" w:eastAsia="en-US" w:bidi="ar-SA"/>
      </w:rPr>
    </w:lvl>
    <w:lvl w:ilvl="5" w:tplc="D868AF56">
      <w:numFmt w:val="bullet"/>
      <w:lvlText w:val="•"/>
      <w:lvlJc w:val="left"/>
      <w:pPr>
        <w:ind w:left="3274" w:hanging="284"/>
      </w:pPr>
      <w:rPr>
        <w:rFonts w:hint="default"/>
        <w:lang w:val="en-US" w:eastAsia="en-US" w:bidi="ar-SA"/>
      </w:rPr>
    </w:lvl>
    <w:lvl w:ilvl="6" w:tplc="E488D5B2">
      <w:numFmt w:val="bullet"/>
      <w:lvlText w:val="•"/>
      <w:lvlJc w:val="left"/>
      <w:pPr>
        <w:ind w:left="3705" w:hanging="284"/>
      </w:pPr>
      <w:rPr>
        <w:rFonts w:hint="default"/>
        <w:lang w:val="en-US" w:eastAsia="en-US" w:bidi="ar-SA"/>
      </w:rPr>
    </w:lvl>
    <w:lvl w:ilvl="7" w:tplc="AC889256">
      <w:numFmt w:val="bullet"/>
      <w:lvlText w:val="•"/>
      <w:lvlJc w:val="left"/>
      <w:pPr>
        <w:ind w:left="4136" w:hanging="284"/>
      </w:pPr>
      <w:rPr>
        <w:rFonts w:hint="default"/>
        <w:lang w:val="en-US" w:eastAsia="en-US" w:bidi="ar-SA"/>
      </w:rPr>
    </w:lvl>
    <w:lvl w:ilvl="8" w:tplc="7C8CA08C">
      <w:numFmt w:val="bullet"/>
      <w:lvlText w:val="•"/>
      <w:lvlJc w:val="left"/>
      <w:pPr>
        <w:ind w:left="4567" w:hanging="284"/>
      </w:pPr>
      <w:rPr>
        <w:rFonts w:hint="default"/>
        <w:lang w:val="en-US" w:eastAsia="en-US" w:bidi="ar-SA"/>
      </w:rPr>
    </w:lvl>
  </w:abstractNum>
  <w:abstractNum w:abstractNumId="2" w15:restartNumberingAfterBreak="0">
    <w:nsid w:val="18D66DBC"/>
    <w:multiLevelType w:val="hybridMultilevel"/>
    <w:tmpl w:val="44A49D4A"/>
    <w:lvl w:ilvl="0" w:tplc="FBE6674C">
      <w:start w:val="23"/>
      <w:numFmt w:val="bullet"/>
      <w:lvlText w:val="-"/>
      <w:lvlJc w:val="left"/>
      <w:pPr>
        <w:ind w:left="663" w:hanging="360"/>
      </w:pPr>
      <w:rPr>
        <w:rFonts w:ascii="Arial" w:eastAsia="Arial" w:hAnsi="Arial" w:cs="Arial" w:hint="default"/>
        <w:color w:val="575756"/>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 w15:restartNumberingAfterBreak="0">
    <w:nsid w:val="2EBA57F8"/>
    <w:multiLevelType w:val="hybridMultilevel"/>
    <w:tmpl w:val="10F017F8"/>
    <w:lvl w:ilvl="0" w:tplc="7A081628">
      <w:start w:val="1"/>
      <w:numFmt w:val="bullet"/>
      <w:lvlText w:val=""/>
      <w:lvlPicBulletId w:val="0"/>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3D8B3283"/>
    <w:multiLevelType w:val="hybridMultilevel"/>
    <w:tmpl w:val="FD60FBF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146165347">
    <w:abstractNumId w:val="1"/>
  </w:num>
  <w:num w:numId="2" w16cid:durableId="297036789">
    <w:abstractNumId w:val="2"/>
  </w:num>
  <w:num w:numId="3" w16cid:durableId="94061038">
    <w:abstractNumId w:val="0"/>
  </w:num>
  <w:num w:numId="4" w16cid:durableId="1524711273">
    <w:abstractNumId w:val="3"/>
  </w:num>
  <w:num w:numId="5" w16cid:durableId="1672104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B0E"/>
    <w:rsid w:val="00005E70"/>
    <w:rsid w:val="000E5FA5"/>
    <w:rsid w:val="00125D11"/>
    <w:rsid w:val="00164AC0"/>
    <w:rsid w:val="001669A5"/>
    <w:rsid w:val="001E2C65"/>
    <w:rsid w:val="002412E8"/>
    <w:rsid w:val="002A6266"/>
    <w:rsid w:val="002B4978"/>
    <w:rsid w:val="002D448C"/>
    <w:rsid w:val="003F4854"/>
    <w:rsid w:val="004B67DD"/>
    <w:rsid w:val="00552B3E"/>
    <w:rsid w:val="00605FAF"/>
    <w:rsid w:val="00611385"/>
    <w:rsid w:val="00624DF8"/>
    <w:rsid w:val="006D0D8A"/>
    <w:rsid w:val="00714B49"/>
    <w:rsid w:val="00782D97"/>
    <w:rsid w:val="00804A28"/>
    <w:rsid w:val="00854B0E"/>
    <w:rsid w:val="00860603"/>
    <w:rsid w:val="0094053C"/>
    <w:rsid w:val="0097628C"/>
    <w:rsid w:val="009930D9"/>
    <w:rsid w:val="009C677B"/>
    <w:rsid w:val="009E0B40"/>
    <w:rsid w:val="00A44A44"/>
    <w:rsid w:val="00A777F7"/>
    <w:rsid w:val="00A837BD"/>
    <w:rsid w:val="00BF61C4"/>
    <w:rsid w:val="00D2382C"/>
    <w:rsid w:val="00D27D4A"/>
    <w:rsid w:val="00D7457E"/>
    <w:rsid w:val="00DA6387"/>
    <w:rsid w:val="00E02943"/>
    <w:rsid w:val="00E55CBC"/>
    <w:rsid w:val="00EE758F"/>
    <w:rsid w:val="00FB5B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635F78"/>
  <w15:chartTrackingRefBased/>
  <w15:docId w15:val="{622B8054-E9D0-4365-BBF5-C152667A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04A2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14:ligatures w14:val="none"/>
    </w:rPr>
  </w:style>
  <w:style w:type="paragraph" w:styleId="Heading2">
    <w:name w:val="heading 2"/>
    <w:basedOn w:val="Normal"/>
    <w:next w:val="Normal"/>
    <w:link w:val="Heading2Char"/>
    <w:uiPriority w:val="9"/>
    <w:unhideWhenUsed/>
    <w:qFormat/>
    <w:rsid w:val="002D44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11385"/>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611385"/>
    <w:rPr>
      <w:rFonts w:ascii="Arial" w:eastAsia="Arial" w:hAnsi="Arial" w:cs="Arial"/>
      <w:kern w:val="0"/>
      <w:lang w:val="en-US"/>
      <w14:ligatures w14:val="none"/>
    </w:rPr>
  </w:style>
  <w:style w:type="paragraph" w:styleId="ListParagraph">
    <w:name w:val="List Paragraph"/>
    <w:basedOn w:val="Normal"/>
    <w:uiPriority w:val="1"/>
    <w:qFormat/>
    <w:rsid w:val="00611385"/>
    <w:pPr>
      <w:widowControl w:val="0"/>
      <w:autoSpaceDE w:val="0"/>
      <w:autoSpaceDN w:val="0"/>
      <w:spacing w:before="111" w:after="0" w:line="240" w:lineRule="auto"/>
      <w:ind w:left="1067" w:hanging="227"/>
    </w:pPr>
    <w:rPr>
      <w:rFonts w:ascii="Arial" w:eastAsia="Arial" w:hAnsi="Arial" w:cs="Arial"/>
      <w:kern w:val="0"/>
      <w:lang w:val="en-US"/>
      <w14:ligatures w14:val="none"/>
    </w:rPr>
  </w:style>
  <w:style w:type="character" w:customStyle="1" w:styleId="Heading1Char">
    <w:name w:val="Heading 1 Char"/>
    <w:basedOn w:val="DefaultParagraphFont"/>
    <w:link w:val="Heading1"/>
    <w:uiPriority w:val="9"/>
    <w:rsid w:val="00804A28"/>
    <w:rPr>
      <w:rFonts w:ascii="Times New Roman" w:eastAsia="Times New Roman" w:hAnsi="Times New Roman" w:cs="Times New Roman"/>
      <w:b/>
      <w:bCs/>
      <w:kern w:val="36"/>
      <w:sz w:val="48"/>
      <w:szCs w:val="48"/>
      <w:lang w:val="en-GB" w:eastAsia="en-GB"/>
      <w14:ligatures w14:val="none"/>
    </w:rPr>
  </w:style>
  <w:style w:type="paragraph" w:customStyle="1" w:styleId="indo-ebe0ecc6root">
    <w:name w:val="indo-ebe0ecc6_root"/>
    <w:basedOn w:val="Normal"/>
    <w:rsid w:val="00804A28"/>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TOC1">
    <w:name w:val="toc 1"/>
    <w:basedOn w:val="Normal"/>
    <w:uiPriority w:val="1"/>
    <w:qFormat/>
    <w:rsid w:val="00804A28"/>
    <w:pPr>
      <w:widowControl w:val="0"/>
      <w:autoSpaceDE w:val="0"/>
      <w:autoSpaceDN w:val="0"/>
      <w:spacing w:before="243" w:after="0" w:line="240" w:lineRule="auto"/>
      <w:ind w:left="427"/>
    </w:pPr>
    <w:rPr>
      <w:rFonts w:ascii="Trebuchet MS" w:eastAsia="Trebuchet MS" w:hAnsi="Trebuchet MS" w:cs="Trebuchet MS"/>
      <w:b/>
      <w:bCs/>
      <w:kern w:val="0"/>
      <w:sz w:val="28"/>
      <w:szCs w:val="28"/>
      <w:lang w:val="en-US"/>
      <w14:ligatures w14:val="none"/>
    </w:rPr>
  </w:style>
  <w:style w:type="paragraph" w:customStyle="1" w:styleId="paragraph">
    <w:name w:val="paragraph"/>
    <w:basedOn w:val="Normal"/>
    <w:rsid w:val="00624DF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624DF8"/>
  </w:style>
  <w:style w:type="character" w:customStyle="1" w:styleId="eop">
    <w:name w:val="eop"/>
    <w:basedOn w:val="DefaultParagraphFont"/>
    <w:rsid w:val="00624DF8"/>
  </w:style>
  <w:style w:type="paragraph" w:styleId="BalloonText">
    <w:name w:val="Balloon Text"/>
    <w:basedOn w:val="Normal"/>
    <w:link w:val="BalloonTextChar"/>
    <w:uiPriority w:val="99"/>
    <w:semiHidden/>
    <w:unhideWhenUsed/>
    <w:rsid w:val="00005E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E70"/>
    <w:rPr>
      <w:rFonts w:ascii="Segoe UI" w:hAnsi="Segoe UI" w:cs="Segoe UI"/>
      <w:sz w:val="18"/>
      <w:szCs w:val="18"/>
    </w:rPr>
  </w:style>
  <w:style w:type="character" w:styleId="Emphasis">
    <w:name w:val="Emphasis"/>
    <w:basedOn w:val="DefaultParagraphFont"/>
    <w:uiPriority w:val="20"/>
    <w:qFormat/>
    <w:rsid w:val="00E55CBC"/>
    <w:rPr>
      <w:i/>
      <w:iCs/>
    </w:rPr>
  </w:style>
  <w:style w:type="paragraph" w:styleId="NormalWeb">
    <w:name w:val="Normal (Web)"/>
    <w:basedOn w:val="Normal"/>
    <w:uiPriority w:val="99"/>
    <w:semiHidden/>
    <w:unhideWhenUsed/>
    <w:rsid w:val="00D7457E"/>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Heading2Char">
    <w:name w:val="Heading 2 Char"/>
    <w:basedOn w:val="DefaultParagraphFont"/>
    <w:link w:val="Heading2"/>
    <w:uiPriority w:val="9"/>
    <w:rsid w:val="002D448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D448C"/>
    <w:rPr>
      <w:color w:val="0000FF"/>
      <w:u w:val="single"/>
    </w:rPr>
  </w:style>
  <w:style w:type="character" w:styleId="CommentReference">
    <w:name w:val="annotation reference"/>
    <w:basedOn w:val="DefaultParagraphFont"/>
    <w:uiPriority w:val="99"/>
    <w:semiHidden/>
    <w:unhideWhenUsed/>
    <w:rsid w:val="006D0D8A"/>
    <w:rPr>
      <w:sz w:val="16"/>
      <w:szCs w:val="16"/>
    </w:rPr>
  </w:style>
  <w:style w:type="paragraph" w:styleId="CommentText">
    <w:name w:val="annotation text"/>
    <w:basedOn w:val="Normal"/>
    <w:link w:val="CommentTextChar"/>
    <w:uiPriority w:val="99"/>
    <w:semiHidden/>
    <w:unhideWhenUsed/>
    <w:rsid w:val="006D0D8A"/>
    <w:pPr>
      <w:spacing w:line="240" w:lineRule="auto"/>
    </w:pPr>
    <w:rPr>
      <w:sz w:val="20"/>
      <w:szCs w:val="20"/>
    </w:rPr>
  </w:style>
  <w:style w:type="character" w:customStyle="1" w:styleId="CommentTextChar">
    <w:name w:val="Comment Text Char"/>
    <w:basedOn w:val="DefaultParagraphFont"/>
    <w:link w:val="CommentText"/>
    <w:uiPriority w:val="99"/>
    <w:semiHidden/>
    <w:rsid w:val="006D0D8A"/>
    <w:rPr>
      <w:sz w:val="20"/>
      <w:szCs w:val="20"/>
    </w:rPr>
  </w:style>
  <w:style w:type="paragraph" w:styleId="CommentSubject">
    <w:name w:val="annotation subject"/>
    <w:basedOn w:val="CommentText"/>
    <w:next w:val="CommentText"/>
    <w:link w:val="CommentSubjectChar"/>
    <w:uiPriority w:val="99"/>
    <w:semiHidden/>
    <w:unhideWhenUsed/>
    <w:rsid w:val="006D0D8A"/>
    <w:rPr>
      <w:b/>
      <w:bCs/>
    </w:rPr>
  </w:style>
  <w:style w:type="character" w:customStyle="1" w:styleId="CommentSubjectChar">
    <w:name w:val="Comment Subject Char"/>
    <w:basedOn w:val="CommentTextChar"/>
    <w:link w:val="CommentSubject"/>
    <w:uiPriority w:val="99"/>
    <w:semiHidden/>
    <w:rsid w:val="006D0D8A"/>
    <w:rPr>
      <w:b/>
      <w:bCs/>
      <w:sz w:val="20"/>
      <w:szCs w:val="20"/>
    </w:rPr>
  </w:style>
  <w:style w:type="paragraph" w:styleId="Revision">
    <w:name w:val="Revision"/>
    <w:hidden/>
    <w:uiPriority w:val="99"/>
    <w:semiHidden/>
    <w:rsid w:val="002412E8"/>
    <w:pPr>
      <w:spacing w:after="0" w:line="240" w:lineRule="auto"/>
    </w:pPr>
  </w:style>
  <w:style w:type="paragraph" w:customStyle="1" w:styleId="Default">
    <w:name w:val="Default"/>
    <w:rsid w:val="002B4978"/>
    <w:pPr>
      <w:autoSpaceDE w:val="0"/>
      <w:autoSpaceDN w:val="0"/>
      <w:adjustRightInd w:val="0"/>
      <w:spacing w:after="0" w:line="240" w:lineRule="auto"/>
    </w:pPr>
    <w:rPr>
      <w:rFonts w:ascii="Calibri" w:hAnsi="Calibri" w:cs="Calibri"/>
      <w:color w:val="000000"/>
      <w:kern w:val="0"/>
      <w:sz w:val="24"/>
      <w:szCs w:val="24"/>
    </w:rPr>
  </w:style>
  <w:style w:type="character" w:styleId="UnresolvedMention">
    <w:name w:val="Unresolved Mention"/>
    <w:basedOn w:val="DefaultParagraphFont"/>
    <w:uiPriority w:val="99"/>
    <w:semiHidden/>
    <w:unhideWhenUsed/>
    <w:rsid w:val="002B4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89106">
      <w:bodyDiv w:val="1"/>
      <w:marLeft w:val="0"/>
      <w:marRight w:val="0"/>
      <w:marTop w:val="0"/>
      <w:marBottom w:val="0"/>
      <w:divBdr>
        <w:top w:val="none" w:sz="0" w:space="0" w:color="auto"/>
        <w:left w:val="none" w:sz="0" w:space="0" w:color="auto"/>
        <w:bottom w:val="none" w:sz="0" w:space="0" w:color="auto"/>
        <w:right w:val="none" w:sz="0" w:space="0" w:color="auto"/>
      </w:divBdr>
    </w:div>
    <w:div w:id="403064452">
      <w:bodyDiv w:val="1"/>
      <w:marLeft w:val="0"/>
      <w:marRight w:val="0"/>
      <w:marTop w:val="0"/>
      <w:marBottom w:val="0"/>
      <w:divBdr>
        <w:top w:val="none" w:sz="0" w:space="0" w:color="auto"/>
        <w:left w:val="none" w:sz="0" w:space="0" w:color="auto"/>
        <w:bottom w:val="none" w:sz="0" w:space="0" w:color="auto"/>
        <w:right w:val="none" w:sz="0" w:space="0" w:color="auto"/>
      </w:divBdr>
    </w:div>
    <w:div w:id="1229653575">
      <w:bodyDiv w:val="1"/>
      <w:marLeft w:val="0"/>
      <w:marRight w:val="0"/>
      <w:marTop w:val="0"/>
      <w:marBottom w:val="0"/>
      <w:divBdr>
        <w:top w:val="none" w:sz="0" w:space="0" w:color="auto"/>
        <w:left w:val="none" w:sz="0" w:space="0" w:color="auto"/>
        <w:bottom w:val="none" w:sz="0" w:space="0" w:color="auto"/>
        <w:right w:val="none" w:sz="0" w:space="0" w:color="auto"/>
      </w:divBdr>
    </w:div>
    <w:div w:id="198373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p:Policy xmlns:p="office.server.policy" id="" local="true">
  <p:Name>eDocument</p:Name>
  <p:Description/>
  <p:Statement/>
  <p:PolicyItems/>
</p:Policy>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894769124EF61C45A431C76A783EE75D" ma:contentTypeVersion="20" ma:contentTypeDescription="Create a new document for eDocs" ma:contentTypeScope="" ma:versionID="3135a204a46965fab6635cbe6aac6a96">
  <xsd:schema xmlns:xsd="http://www.w3.org/2001/XMLSchema" xmlns:xs="http://www.w3.org/2001/XMLSchema" xmlns:p="http://schemas.microsoft.com/office/2006/metadata/properties" xmlns:ns1="http://schemas.microsoft.com/sharepoint/v3" xmlns:ns2="1c1a67c9-7762-40f3-a959-90d93e82e81e" xmlns:ns3="9c18675f-ce81-415c-a101-ffaf38d18e9d" targetNamespace="http://schemas.microsoft.com/office/2006/metadata/properties" ma:root="true" ma:fieldsID="9532816da41a887bdba68150e922b869" ns1:_="" ns2:_="" ns3:_="">
    <xsd:import namespace="http://schemas.microsoft.com/sharepoint/v3"/>
    <xsd:import namespace="1c1a67c9-7762-40f3-a959-90d93e82e81e"/>
    <xsd:import namespace="9c18675f-ce81-415c-a101-ffaf38d18e9d"/>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1c1a67c9-7762-40f3-a959-90d93e82e81e"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18675f-ce81-415c-a101-ffaf38d18e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700bb61-4ed6-41a0-9ce6-be191e535acd}" ma:internalName="TaxCatchAll" ma:showField="CatchAllData" ma:web="9c18675f-ce81-415c-a101-ffaf38d18e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ocs_FileTopicsTaxHTField0 xmlns="1c1a67c9-7762-40f3-a959-90d93e82e81e">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e71b9f68-1a89-44ad-9a92-98f565caec6a</TermId>
        </TermInfo>
      </Terms>
    </eDocs_FileTopicsTaxHTField0>
    <eDocs_SecurityClassificationTaxHTField0 xmlns="1c1a67c9-7762-40f3-a959-90d93e82e81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eDocs_FileStatus xmlns="http://schemas.microsoft.com/sharepoint/v3">Live</eDocs_FileStatus>
    <eDocs_DocumentTopicsTaxHTField0 xmlns="1c1a67c9-7762-40f3-a959-90d93e82e81e">
      <Terms xmlns="http://schemas.microsoft.com/office/infopath/2007/PartnerControls"/>
    </eDocs_DocumentTopicsTaxHTField0>
    <eDocs_SeriesSubSeriesTaxHTField0 xmlns="1c1a67c9-7762-40f3-a959-90d93e82e81e">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3b095076-db0e-47ef-9235-4eabb0761f00</TermId>
        </TermInfo>
      </Terms>
    </eDocs_SeriesSubSeriesTaxHTField0>
    <eDocs_YearTaxHTField0 xmlns="1c1a67c9-7762-40f3-a959-90d93e82e81e">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afe33b4a-99f3-40d4-b891-6a866fe6cadb</TermId>
        </TermInfo>
      </Terms>
    </eDocs_YearTaxHTField0>
    <eDocs_FileName xmlns="http://schemas.microsoft.com/sharepoint/v3">HOU005-015-2021</eDocs_FileName>
    <TaxCatchAll xmlns="9c18675f-ce81-415c-a101-ffaf38d18e9d">
      <Value>13</Value>
      <Value>4</Value>
      <Value>2</Value>
      <Value>1</Value>
    </TaxCatchAl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4D9F1D-9519-4F6B-AC87-04DB5BF50FD0}">
  <ds:schemaRefs>
    <ds:schemaRef ds:uri="http://schemas.openxmlformats.org/officeDocument/2006/bibliography"/>
  </ds:schemaRefs>
</ds:datastoreItem>
</file>

<file path=customXml/itemProps2.xml><?xml version="1.0" encoding="utf-8"?>
<ds:datastoreItem xmlns:ds="http://schemas.openxmlformats.org/officeDocument/2006/customXml" ds:itemID="{5B700DF9-6598-4D92-9081-D2C7A60874D5}">
  <ds:schemaRefs>
    <ds:schemaRef ds:uri="office.server.policy"/>
  </ds:schemaRefs>
</ds:datastoreItem>
</file>

<file path=customXml/itemProps3.xml><?xml version="1.0" encoding="utf-8"?>
<ds:datastoreItem xmlns:ds="http://schemas.openxmlformats.org/officeDocument/2006/customXml" ds:itemID="{B351647A-8F5E-4D75-B823-E71D57C4818C}">
  <ds:schemaRefs>
    <ds:schemaRef ds:uri="http://schemas.microsoft.com/sharepoint/events"/>
  </ds:schemaRefs>
</ds:datastoreItem>
</file>

<file path=customXml/itemProps4.xml><?xml version="1.0" encoding="utf-8"?>
<ds:datastoreItem xmlns:ds="http://schemas.openxmlformats.org/officeDocument/2006/customXml" ds:itemID="{78984D15-0FB6-401A-9C30-BDE0797C5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1a67c9-7762-40f3-a959-90d93e82e81e"/>
    <ds:schemaRef ds:uri="9c18675f-ce81-415c-a101-ffaf38d18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B49D3E-8BAB-43E1-895D-77472720858F}">
  <ds:schemaRefs>
    <ds:schemaRef ds:uri="1c1a67c9-7762-40f3-a959-90d93e82e81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c18675f-ce81-415c-a101-ffaf38d18e9d"/>
    <ds:schemaRef ds:uri="http://www.w3.org/XML/1998/namespace"/>
    <ds:schemaRef ds:uri="http://purl.org/dc/dcmitype/"/>
  </ds:schemaRefs>
</ds:datastoreItem>
</file>

<file path=customXml/itemProps6.xml><?xml version="1.0" encoding="utf-8"?>
<ds:datastoreItem xmlns:ds="http://schemas.openxmlformats.org/officeDocument/2006/customXml" ds:itemID="{385C8E97-2BE9-460B-9646-376B3B921C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Meath County Council</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 Coveney</dc:creator>
  <cp:keywords/>
  <dc:description/>
  <cp:lastModifiedBy>Anna-Maria Szenas</cp:lastModifiedBy>
  <cp:revision>5</cp:revision>
  <dcterms:created xsi:type="dcterms:W3CDTF">2023-11-29T09:45:00Z</dcterms:created>
  <dcterms:modified xsi:type="dcterms:W3CDTF">2023-12-21T12:08:00Z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0x0101000BC94875665D404BB1351B53C41FD2C000894769124EF61C45A431C76A783EE75D</vt:lpwstr>
  </property>
  <property fmtid="{D5CDD505-2E9C-101B-9397-08002B2CF9AE}" pid="3" name="eDocs_FileTopics">
    <vt:lpwstr>4;#Correspondence|e71b9f68-1a89-44ad-9a92-98f565caec6a</vt:lpwstr>
  </property>
  <property fmtid="{D5CDD505-2E9C-101B-9397-08002B2CF9AE}" pid="4" name="eDocs_SecurityClassification">
    <vt:lpwstr>1;#Unclassified|38981149-6ab4-492e-b035-5180b1eb9314</vt:lpwstr>
  </property>
  <property fmtid="{D5CDD505-2E9C-101B-9397-08002B2CF9AE}" pid="5" name="eDocs_DocumentTopics">
    <vt:lpwstr/>
  </property>
  <property fmtid="{D5CDD505-2E9C-101B-9397-08002B2CF9AE}" pid="6" name="eDocs_Year">
    <vt:lpwstr>2;#2018|afe33b4a-99f3-40d4-b891-6a866fe6cadb</vt:lpwstr>
  </property>
  <property fmtid="{D5CDD505-2E9C-101B-9397-08002B2CF9AE}" pid="7" name="eDocs_SeriesSubSeries">
    <vt:lpwstr>13;#005|3b095076-db0e-47ef-9235-4eabb0761f00</vt:lpwstr>
  </property>
  <property fmtid="{D5CDD505-2E9C-101B-9397-08002B2CF9AE}" pid="8" name="_dlc_policyId">
    <vt:lpwstr/>
  </property>
  <property fmtid="{D5CDD505-2E9C-101B-9397-08002B2CF9AE}" pid="9" name="ItemRetentionFormula">
    <vt:lpwstr/>
  </property>
</Properties>
</file>